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a0c7056d43727e3e3dee65d8800ff2c6a23fc"/>
    <w:p>
      <w:pPr>
        <w:pStyle w:val="Heading3"/>
      </w:pPr>
      <w:r>
        <w:t xml:space="preserve">Мероприятия в районе с 18 по 24 мая 2015 года</w:t>
      </w:r>
    </w:p>
    <w:p>
      <w:pPr>
        <w:pStyle w:val="FirstParagraph"/>
      </w:pPr>
      <w:r>
        <w:t xml:space="preserve">13.05.2015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http://ivanovskoe.mos.ru/presscenter/news/detail/1850845.html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18508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18508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2024-12-21T22:14:01Z</dcterms:created>
  <dcterms:modified xsi:type="dcterms:W3CDTF">2024-12-21T22:14:01Z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