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295b23851c2fec8c261610ca7edbc1d1d29bf"/>
    <w:p>
      <w:pPr>
        <w:pStyle w:val="Heading3"/>
      </w:pPr>
      <w:r>
        <w:t xml:space="preserve">18 июля состоится «Онлайн-конференция» и. о. главы управы района Ивановское Головановой Наталии Михайловны с жителями района</w:t>
      </w:r>
    </w:p>
    <w:p>
      <w:pPr>
        <w:pStyle w:val="FirstParagraph"/>
      </w:pPr>
      <w:r>
        <w:t xml:space="preserve">16.07.2013</w:t>
      </w:r>
    </w:p>
    <w:p>
      <w:pPr>
        <w:pStyle w:val="BodyText"/>
      </w:pPr>
      <w:r>
        <w:t xml:space="preserve">Уважаемые жители района Ивановское!</w:t>
      </w:r>
      <w:r>
        <w:br/>
      </w:r>
      <w:r>
        <w:t xml:space="preserve">18 июля 2013 г. с 18-00 до 19-00 часов состоится «Онлайн-конференция» и. о. главы управы района Ивановское Головановой Наталии Михайловны с посетителями сайта района. Для участия в онлайн-конференции необходимо наличие установленной программы Skype. После авторизации в программе Skype необходимо набрать никнейм главы управы</w:t>
      </w:r>
      <w:r>
        <w:t xml:space="preserve"> </w:t>
      </w:r>
      <w:r>
        <w:rPr>
          <w:bCs/>
          <w:b/>
        </w:rPr>
        <w:t xml:space="preserve">upravaivanovskoe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http://ivanovskoe.mos.ru/presscenter/news/detail/786585.html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786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786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2024-07-22T20:01:06Z</dcterms:created>
  <dcterms:modified xsi:type="dcterms:W3CDTF">2024-07-22T20:01:06Z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