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b419861ecbd23eb337ee952ad434ca256d98ed"/>
    <w:p>
      <w:pPr>
        <w:pStyle w:val="Heading3"/>
      </w:pPr>
      <w:r>
        <w:t xml:space="preserve">Москва запускает программу для бизнеса и населения «Миллион призов»</w:t>
      </w:r>
    </w:p>
    <w:p>
      <w:pPr>
        <w:pStyle w:val="FirstParagraph"/>
      </w:pPr>
      <w:r>
        <w:t xml:space="preserve">12.06.2020</w:t>
      </w:r>
    </w:p>
    <w:p>
      <w:pPr>
        <w:pStyle w:val="BodyText"/>
      </w:pPr>
      <w:r>
        <w:rPr>
          <w:bCs/>
          <w:b/>
          <w:iCs/>
          <w:i/>
        </w:rPr>
        <w:t xml:space="preserve">Программа поддержки бизнеса и населения «Миллион призов» стартует в Москве 25 июня. Об этом сообщил руководитель Департамента торговли и услуг Москвы Алексей Немерюк.</w:t>
      </w:r>
    </w:p>
    <w:p>
      <w:pPr>
        <w:pStyle w:val="BodyText"/>
      </w:pPr>
      <w:r>
        <w:t xml:space="preserve">По словам Немерюка, порядка 20 столичных компаний обратились в Торгово-промышленную палату Москвы с предложение о вводе подобной программы. В мировой практике такие программы нередки — власти предоставляют сертификаты и купоны для того, чтобы помочь бизнесу в кризисных ситуациях.</w:t>
      </w:r>
    </w:p>
    <w:p>
      <w:pPr>
        <w:pStyle w:val="BodyText"/>
      </w:pPr>
      <w:r>
        <w:t xml:space="preserve">-В этой связи было предложено, что бизнес готов предоставить скидки и бонусные акции более чем в 3 тыс. магазинов, а жители через портал «Активный гражданин» получат больше 2 млн подарочных сертификатов, которыми можно будет оплатить товары и услуги, — пояснил чиновник.</w:t>
      </w:r>
    </w:p>
    <w:p>
      <w:pPr>
        <w:pStyle w:val="BodyText"/>
      </w:pPr>
      <w:r>
        <w:t xml:space="preserve">Также Немерюк подчеркнул, что участвовать в программе смогут только те горожане, которые примут участие в предстоящем голосовании по поправкам в Конституцию.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http://ivanovskoe.mos.ru/presscenter/news/detail/8962856.html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Ивановское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vanovskoe.mos.ru" TargetMode="External" /><Relationship Type="http://schemas.openxmlformats.org/officeDocument/2006/relationships/hyperlink" Id="rId20" Target="http://ivanovskoe.mos.ru/presscenter/news/detail/89628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vanovskoe.mos.ru" TargetMode="External" /><Relationship Type="http://schemas.openxmlformats.org/officeDocument/2006/relationships/hyperlink" Id="rId20" Target="http://ivanovskoe.mos.ru/presscenter/news/detail/89628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2025-07-26T17:20:34Z</dcterms:created>
  <dcterms:modified xsi:type="dcterms:W3CDTF">2025-07-26T17:20:34Z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