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38251a1377560ea3e209d67279cf0992b3b8f"/>
    <w:p>
      <w:pPr>
        <w:pStyle w:val="Heading3"/>
      </w:pPr>
      <w:r>
        <w:t xml:space="preserve">Открытый кубок России по экстремальным боевым искусствам и трикингу</w:t>
      </w:r>
    </w:p>
    <w:p>
      <w:pPr>
        <w:pStyle w:val="FirstParagraph"/>
      </w:pPr>
      <w:r>
        <w:t xml:space="preserve">10.12.2013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http://ivanovskoe.mos.ru/presscenter/news/detail/905174.html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9051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9051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2024-07-10T09:00:25Z</dcterms:created>
  <dcterms:modified xsi:type="dcterms:W3CDTF">2024-07-10T09:00:25Z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