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2c714b07275e5e42035c130fc154fab023d24"/>
    <w:p>
      <w:pPr>
        <w:pStyle w:val="Heading3"/>
      </w:pPr>
      <w:r>
        <w:t xml:space="preserve">В апреле 2013 года клуб многодетных семей «Радость» стал участником Фестиваля Клубов Молодых Семей «Семейный Олимп 2013».</w:t>
      </w:r>
    </w:p>
    <w:p>
      <w:pPr>
        <w:pStyle w:val="FirstParagraph"/>
      </w:pPr>
      <w:r>
        <w:t xml:space="preserve">01.04.2014</w:t>
      </w:r>
    </w:p>
    <w:p>
      <w:pPr>
        <w:pStyle w:val="BodyText"/>
      </w:pPr>
      <w:r>
        <w:t xml:space="preserve">В апреле 2013 года клуб многодетных семей «Радость» стал участником Фестиваля Клубов Молодых Семей «Семейный Олимп 2013». Соревнования проходили в 3 этапа:</w:t>
      </w:r>
    </w:p>
    <w:p>
      <w:pPr>
        <w:pStyle w:val="BodyText"/>
      </w:pPr>
      <w:r>
        <w:t xml:space="preserve">1. Выездной репортаж о жизни клуба;</w:t>
      </w:r>
    </w:p>
    <w:p>
      <w:pPr>
        <w:pStyle w:val="BodyText"/>
      </w:pPr>
      <w:r>
        <w:t xml:space="preserve">2. Выступления команд, посвященные Зимним Олимпийским Играм 2014;</w:t>
      </w:r>
    </w:p>
    <w:p>
      <w:pPr>
        <w:pStyle w:val="BodyText"/>
      </w:pPr>
      <w:r>
        <w:t xml:space="preserve">3. Конкурс «СуперПапа».</w:t>
      </w:r>
    </w:p>
    <w:p>
      <w:pPr>
        <w:pStyle w:val="BodyText"/>
      </w:pPr>
      <w:r>
        <w:t xml:space="preserve">Жюри фестиваля наградило клуб «Радость» дипломом «Самый трудолюбивый клуб», а Кузькин Владимир Петрович, отец трёх сыновей и активный член клуба «Радость», занял второе место в конкурсе «СуперПапа».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http://ivanovskoe.mos.ru/sotsialnaya_sfera/club-joy-of-large-families-of-the-ivanovo-area/events/detail/992228.html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club-joy-of-large-families-of-the-ivanovo-area/events/detail/992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club-joy-of-large-families-of-the-ivanovo-area/events/detail/992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2025-04-15T12:24:51Z</dcterms:created>
  <dcterms:modified xsi:type="dcterms:W3CDTF">2025-04-15T12:24:51Z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