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dce7fade102e5c980fb23aa7fd1ae92ee7f537e"/>
    <w:p>
      <w:pPr>
        <w:pStyle w:val="Heading3"/>
      </w:pPr>
      <w:r>
        <w:t xml:space="preserve">Пошаговая инструкция по выдаче заключения о соответствии построенного объекта требованиям проектной документации</w:t>
      </w:r>
    </w:p>
    <w:p>
      <w:pPr>
        <w:pStyle w:val="FirstParagraph"/>
      </w:pPr>
      <w:r>
        <w:t xml:space="preserve">18.09.2013</w:t>
      </w:r>
    </w:p>
    <w:p>
      <w:pPr>
        <w:pStyle w:val="BodyText"/>
      </w:pPr>
      <w:r>
        <w:rPr>
          <w:bCs/>
          <w:b/>
        </w:rPr>
        <w:t xml:space="preserve">Пошаговая инструкция по выдаче заключения о соответствии построенного объекта требованиям проектной документации и технических регламентов и выдаче разрешения на ввод объекта в эксплуатацию.</w:t>
      </w:r>
      <w:r>
        <w:br/>
      </w:r>
      <w:r>
        <w:t xml:space="preserve">В связи с переводом в электронный вид государственных услуг по выдаче заключения о соответствии построенного объекта требованиям проектной документации и технических регламентов и выдаче разрешения на ввод объекта в эксплуатацию подготовлены «пошаговые инструкции» по порядку получения данных государственных услуг.</w:t>
      </w:r>
      <w:r>
        <w:br/>
      </w:r>
      <w:r>
        <w:t xml:space="preserve">Также с данными материалами можно ознакомиться на сайте Департамента градостроительной политики города Москвы (</w:t>
      </w:r>
      <w:hyperlink r:id="rId20">
        <w:r>
          <w:rPr>
            <w:rStyle w:val="Hyperlink"/>
            <w:bCs/>
            <w:b/>
          </w:rPr>
          <w:t xml:space="preserve">http://www.dgp.mos.ru</w:t>
        </w:r>
      </w:hyperlink>
      <w:r>
        <w:t xml:space="preserve">) в разделе «Государственные услуги и функции» и на Портале Стройкомплекса (</w:t>
      </w:r>
      <w:hyperlink r:id="rId21">
        <w:r>
          <w:rPr>
            <w:rStyle w:val="Hyperlink"/>
            <w:bCs/>
            <w:b/>
          </w:rPr>
          <w:t xml:space="preserve">http://stroi.mos.ru</w:t>
        </w:r>
      </w:hyperlink>
      <w:r>
        <w:t xml:space="preserve">) в разделе «Электронные услуги».</w:t>
      </w:r>
      <w:r>
        <w:br/>
      </w:r>
      <w:r>
        <w:br/>
      </w:r>
      <w:r>
        <w:rPr>
          <w:bCs/>
          <w:b/>
        </w:rPr>
        <w:t xml:space="preserve">-</w:t>
      </w:r>
      <w:r>
        <w:rPr>
          <w:bCs/>
          <w:b/>
        </w:rPr>
        <w:t xml:space="preserve"> </w:t>
      </w:r>
      <w:hyperlink r:id="rId22">
        <w:r>
          <w:rPr>
            <w:rStyle w:val="Hyperlink"/>
            <w:bCs/>
            <w:b/>
          </w:rPr>
          <w:t xml:space="preserve">Файл 1</w:t>
        </w:r>
      </w:hyperlink>
      <w:r>
        <w:br/>
      </w:r>
      <w:r>
        <w:br/>
      </w:r>
      <w:r>
        <w:rPr>
          <w:bCs/>
          <w:b/>
        </w:rPr>
        <w:t xml:space="preserve">-</w:t>
      </w:r>
      <w:r>
        <w:rPr>
          <w:bCs/>
          <w:b/>
        </w:rPr>
        <w:t xml:space="preserve"> </w:t>
      </w:r>
      <w:hyperlink r:id="rId23">
        <w:r>
          <w:rPr>
            <w:rStyle w:val="Hyperlink"/>
            <w:bCs/>
            <w:b/>
          </w:rPr>
          <w:t xml:space="preserve">Файл 2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http://ivanovskoe.mos.ru/stroitelstvo_i_rekonstruktsiya/zhilye_doma_infrastruktura/detail/833718.html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Ивановское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/presscenter/pressa-rayona/strr-1.rar" TargetMode="External" /><Relationship Type="http://schemas.openxmlformats.org/officeDocument/2006/relationships/hyperlink" Id="rId23" Target="/presscenter/pressa-rayona/strr-2.rar" TargetMode="External" /><Relationship Type="http://schemas.openxmlformats.org/officeDocument/2006/relationships/hyperlink" Id="rId25" Target="http://ivanovskoe.mos.ru" TargetMode="External" /><Relationship Type="http://schemas.openxmlformats.org/officeDocument/2006/relationships/hyperlink" Id="rId24" Target="http://ivanovskoe.mos.ru/stroitelstvo_i_rekonstruktsiya/zhilye_doma_infrastruktura/detail/833718.html" TargetMode="External" /><Relationship Type="http://schemas.openxmlformats.org/officeDocument/2006/relationships/hyperlink" Id="rId21" Target="http://stroi.mos.ru" TargetMode="External" /><Relationship Type="http://schemas.openxmlformats.org/officeDocument/2006/relationships/hyperlink" Id="rId20" Target="http://www.dgp.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/presscenter/pressa-rayona/strr-1.rar" TargetMode="External" /><Relationship Type="http://schemas.openxmlformats.org/officeDocument/2006/relationships/hyperlink" Id="rId23" Target="/presscenter/pressa-rayona/strr-2.rar" TargetMode="External" /><Relationship Type="http://schemas.openxmlformats.org/officeDocument/2006/relationships/hyperlink" Id="rId25" Target="http://ivanovskoe.mos.ru" TargetMode="External" /><Relationship Type="http://schemas.openxmlformats.org/officeDocument/2006/relationships/hyperlink" Id="rId24" Target="http://ivanovskoe.mos.ru/stroitelstvo_i_rekonstruktsiya/zhilye_doma_infrastruktura/detail/833718.html" TargetMode="External" /><Relationship Type="http://schemas.openxmlformats.org/officeDocument/2006/relationships/hyperlink" Id="rId21" Target="http://stroi.mos.ru" TargetMode="External" /><Relationship Type="http://schemas.openxmlformats.org/officeDocument/2006/relationships/hyperlink" Id="rId20" Target="http://www.dgp.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2025-04-15T12:26:05Z</dcterms:created>
  <dcterms:modified xsi:type="dcterms:W3CDTF">2025-04-15T12:26:05Z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