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8" w:rsidRDefault="00220DE8" w:rsidP="00EC7E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706F" w:rsidRPr="005208E3" w:rsidRDefault="0053706F" w:rsidP="000D11C5">
      <w:pPr>
        <w:pStyle w:val="Andrew"/>
        <w:jc w:val="center"/>
        <w:rPr>
          <w:b/>
          <w:color w:val="365F91" w:themeColor="accent1" w:themeShade="BF"/>
          <w:sz w:val="32"/>
          <w:szCs w:val="32"/>
        </w:rPr>
      </w:pPr>
      <w:r w:rsidRPr="005208E3">
        <w:rPr>
          <w:b/>
          <w:color w:val="365F91" w:themeColor="accent1" w:themeShade="BF"/>
          <w:sz w:val="32"/>
          <w:szCs w:val="32"/>
        </w:rPr>
        <w:t>Б</w:t>
      </w:r>
      <w:r w:rsidR="006443C4" w:rsidRPr="005208E3">
        <w:rPr>
          <w:b/>
          <w:color w:val="365F91" w:themeColor="accent1" w:themeShade="BF"/>
          <w:sz w:val="32"/>
          <w:szCs w:val="32"/>
        </w:rPr>
        <w:t xml:space="preserve">еззаявительный порядок представления </w:t>
      </w:r>
      <w:r w:rsidRPr="005208E3">
        <w:rPr>
          <w:b/>
          <w:color w:val="365F91" w:themeColor="accent1" w:themeShade="BF"/>
          <w:sz w:val="32"/>
          <w:szCs w:val="32"/>
        </w:rPr>
        <w:t xml:space="preserve">физическим лицам </w:t>
      </w:r>
    </w:p>
    <w:p w:rsidR="000D11C5" w:rsidRPr="005208E3" w:rsidRDefault="006443C4" w:rsidP="000D11C5">
      <w:pPr>
        <w:pStyle w:val="Andrew"/>
        <w:jc w:val="center"/>
        <w:rPr>
          <w:b/>
          <w:color w:val="365F91" w:themeColor="accent1" w:themeShade="BF"/>
          <w:sz w:val="32"/>
          <w:szCs w:val="32"/>
        </w:rPr>
      </w:pPr>
      <w:r w:rsidRPr="005208E3">
        <w:rPr>
          <w:b/>
          <w:color w:val="365F91" w:themeColor="accent1" w:themeShade="BF"/>
          <w:sz w:val="32"/>
          <w:szCs w:val="32"/>
        </w:rPr>
        <w:t>льгот по имущественным налогам</w:t>
      </w:r>
    </w:p>
    <w:p w:rsidR="000D11C5" w:rsidRPr="005208E3" w:rsidRDefault="000D11C5" w:rsidP="000D11C5">
      <w:pPr>
        <w:pStyle w:val="Andrew"/>
        <w:rPr>
          <w:color w:val="365F91" w:themeColor="accent1" w:themeShade="BF"/>
          <w:sz w:val="32"/>
          <w:szCs w:val="32"/>
        </w:rPr>
      </w:pPr>
    </w:p>
    <w:p w:rsidR="000D11C5" w:rsidRPr="005208E3" w:rsidRDefault="0053706F" w:rsidP="000D11C5">
      <w:pPr>
        <w:pStyle w:val="Andrew"/>
        <w:rPr>
          <w:sz w:val="30"/>
          <w:szCs w:val="30"/>
        </w:rPr>
      </w:pPr>
      <w:r w:rsidRPr="005208E3">
        <w:rPr>
          <w:color w:val="000000" w:themeColor="text1"/>
          <w:sz w:val="30"/>
          <w:szCs w:val="30"/>
        </w:rPr>
        <w:t>Д</w:t>
      </w:r>
      <w:r w:rsidR="000D11C5" w:rsidRPr="005208E3">
        <w:rPr>
          <w:color w:val="000000" w:themeColor="text1"/>
          <w:sz w:val="30"/>
          <w:szCs w:val="30"/>
        </w:rPr>
        <w:t xml:space="preserve">ля отдельных категорий граждан, указанных в </w:t>
      </w:r>
      <w:hyperlink r:id="rId7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подпунктах 2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8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3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9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10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10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10.1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11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12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12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15 пункта 1</w:t>
        </w:r>
      </w:hyperlink>
      <w:r w:rsidR="000D11C5" w:rsidRPr="005208E3">
        <w:rPr>
          <w:color w:val="000000" w:themeColor="text1"/>
          <w:sz w:val="30"/>
          <w:szCs w:val="30"/>
        </w:rPr>
        <w:t xml:space="preserve"> статьи 407, </w:t>
      </w:r>
      <w:hyperlink r:id="rId13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подпунктах 2</w:t>
        </w:r>
      </w:hyperlink>
      <w:r w:rsidR="000D11C5" w:rsidRPr="005208E3">
        <w:rPr>
          <w:color w:val="000000" w:themeColor="text1"/>
          <w:sz w:val="30"/>
          <w:szCs w:val="30"/>
        </w:rPr>
        <w:t xml:space="preserve"> - </w:t>
      </w:r>
      <w:hyperlink r:id="rId14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4</w:t>
        </w:r>
      </w:hyperlink>
      <w:r w:rsidR="000D11C5" w:rsidRPr="005208E3">
        <w:rPr>
          <w:color w:val="000000" w:themeColor="text1"/>
          <w:sz w:val="30"/>
          <w:szCs w:val="30"/>
        </w:rPr>
        <w:t xml:space="preserve">, </w:t>
      </w:r>
      <w:hyperlink r:id="rId15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7</w:t>
        </w:r>
      </w:hyperlink>
      <w:r w:rsidR="000D11C5" w:rsidRPr="005208E3">
        <w:rPr>
          <w:color w:val="000000" w:themeColor="text1"/>
          <w:sz w:val="30"/>
          <w:szCs w:val="30"/>
        </w:rPr>
        <w:t xml:space="preserve"> - </w:t>
      </w:r>
      <w:hyperlink r:id="rId16" w:history="1">
        <w:r w:rsidR="000D11C5" w:rsidRPr="005208E3">
          <w:rPr>
            <w:rStyle w:val="a3"/>
            <w:color w:val="000000" w:themeColor="text1"/>
            <w:sz w:val="30"/>
            <w:szCs w:val="30"/>
          </w:rPr>
          <w:t>10 пункта 5 статьи 391</w:t>
        </w:r>
      </w:hyperlink>
      <w:r w:rsidR="000D11C5" w:rsidRPr="005208E3">
        <w:rPr>
          <w:color w:val="000000" w:themeColor="text1"/>
          <w:sz w:val="30"/>
          <w:szCs w:val="30"/>
        </w:rPr>
        <w:t xml:space="preserve"> Налогового кодекса Российской Федерации </w:t>
      </w:r>
      <w:r w:rsidR="000D11C5" w:rsidRPr="005208E3">
        <w:rPr>
          <w:b/>
          <w:color w:val="000000" w:themeColor="text1"/>
          <w:sz w:val="30"/>
          <w:szCs w:val="30"/>
        </w:rPr>
        <w:t>(</w:t>
      </w:r>
      <w:r w:rsidR="006443C4" w:rsidRPr="005208E3">
        <w:rPr>
          <w:b/>
          <w:color w:val="000000" w:themeColor="text1"/>
          <w:sz w:val="30"/>
          <w:szCs w:val="30"/>
        </w:rPr>
        <w:t xml:space="preserve">в том числе </w:t>
      </w:r>
      <w:r w:rsidR="000D11C5" w:rsidRPr="005208E3">
        <w:rPr>
          <w:b/>
          <w:color w:val="000000" w:themeColor="text1"/>
          <w:sz w:val="30"/>
          <w:szCs w:val="30"/>
        </w:rPr>
        <w:t>пенсионеры, предпенсионеры</w:t>
      </w:r>
      <w:r w:rsidR="000D11C5" w:rsidRPr="005208E3">
        <w:rPr>
          <w:b/>
          <w:sz w:val="30"/>
          <w:szCs w:val="30"/>
        </w:rPr>
        <w:t xml:space="preserve">, инвалиды </w:t>
      </w:r>
      <w:r w:rsidR="006443C4" w:rsidRPr="005208E3">
        <w:rPr>
          <w:b/>
          <w:bCs/>
          <w:sz w:val="30"/>
          <w:szCs w:val="30"/>
        </w:rPr>
        <w:t>I и II групп инвалидности, инвалиды с детства, дети-инвалиды</w:t>
      </w:r>
      <w:r w:rsidR="000D11C5" w:rsidRPr="005208E3">
        <w:rPr>
          <w:b/>
          <w:sz w:val="30"/>
          <w:szCs w:val="30"/>
        </w:rPr>
        <w:t>, лица, имеющие трех и более несовершеннолетних детей</w:t>
      </w:r>
      <w:r w:rsidR="00055A39" w:rsidRPr="005208E3">
        <w:rPr>
          <w:b/>
          <w:sz w:val="30"/>
          <w:szCs w:val="30"/>
        </w:rPr>
        <w:t>, ветераны боевых действий</w:t>
      </w:r>
      <w:r w:rsidR="000D11C5" w:rsidRPr="005208E3">
        <w:rPr>
          <w:b/>
          <w:sz w:val="30"/>
          <w:szCs w:val="30"/>
        </w:rPr>
        <w:t>),</w:t>
      </w:r>
      <w:r w:rsidR="000D11C5" w:rsidRPr="005208E3">
        <w:rPr>
          <w:sz w:val="30"/>
          <w:szCs w:val="30"/>
        </w:rPr>
        <w:t xml:space="preserve"> и имеющих право на налоговую льготу предусмотрен беззаявительный порядок предоставления налоговых льгот и </w:t>
      </w:r>
      <w:r w:rsidRPr="005208E3">
        <w:rPr>
          <w:sz w:val="30"/>
          <w:szCs w:val="30"/>
        </w:rPr>
        <w:t xml:space="preserve">(или) </w:t>
      </w:r>
      <w:r w:rsidR="000D11C5" w:rsidRPr="005208E3">
        <w:rPr>
          <w:sz w:val="30"/>
          <w:szCs w:val="30"/>
        </w:rPr>
        <w:t xml:space="preserve">налоговых вычетов по налогу на имущество физических лиц и земельному налогу. </w:t>
      </w:r>
    </w:p>
    <w:p w:rsidR="00055A39" w:rsidRPr="005208E3" w:rsidRDefault="00055A39" w:rsidP="00055A39">
      <w:pPr>
        <w:pStyle w:val="Andrew"/>
        <w:rPr>
          <w:sz w:val="30"/>
          <w:szCs w:val="30"/>
        </w:rPr>
      </w:pPr>
      <w:r w:rsidRPr="005208E3">
        <w:rPr>
          <w:sz w:val="30"/>
          <w:szCs w:val="30"/>
        </w:rPr>
        <w:t>С 2020 года беззаявительный порядок представления льгот предусмотрен по транспортному налогу.</w:t>
      </w:r>
    </w:p>
    <w:p w:rsidR="000D11C5" w:rsidRPr="005208E3" w:rsidRDefault="000D11C5" w:rsidP="000D11C5">
      <w:pPr>
        <w:pStyle w:val="Andrew"/>
        <w:rPr>
          <w:sz w:val="30"/>
          <w:szCs w:val="30"/>
        </w:rPr>
      </w:pPr>
      <w:r w:rsidRPr="005208E3">
        <w:rPr>
          <w:sz w:val="30"/>
          <w:szCs w:val="30"/>
        </w:rPr>
        <w:t>Беззаявительный порядок предусматривает предоставление налоговой льготы и</w:t>
      </w:r>
      <w:r w:rsidR="0053706F" w:rsidRPr="005208E3">
        <w:rPr>
          <w:sz w:val="30"/>
          <w:szCs w:val="30"/>
        </w:rPr>
        <w:t xml:space="preserve"> (или)</w:t>
      </w:r>
      <w:r w:rsidRPr="005208E3">
        <w:rPr>
          <w:sz w:val="30"/>
          <w:szCs w:val="30"/>
        </w:rPr>
        <w:t xml:space="preserve"> налогового вычета на основании имеющейся у налогового органа информации, то есть без обращения налогоплательщика. </w:t>
      </w:r>
    </w:p>
    <w:p w:rsidR="000D11C5" w:rsidRPr="005208E3" w:rsidRDefault="000D11C5" w:rsidP="000D11C5">
      <w:pPr>
        <w:pStyle w:val="Andrew"/>
        <w:shd w:val="clear" w:color="auto" w:fill="FFFFFF" w:themeFill="background1"/>
        <w:rPr>
          <w:sz w:val="30"/>
          <w:szCs w:val="30"/>
        </w:rPr>
      </w:pPr>
      <w:r w:rsidRPr="005208E3">
        <w:rPr>
          <w:sz w:val="30"/>
          <w:szCs w:val="30"/>
        </w:rPr>
        <w:t>Налоговым законодательством предусмотрена возможность применения беззаявительного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льготу.</w:t>
      </w:r>
    </w:p>
    <w:p w:rsidR="000D11C5" w:rsidRPr="005208E3" w:rsidRDefault="000D11C5" w:rsidP="000D11C5">
      <w:pPr>
        <w:pStyle w:val="Andrew"/>
        <w:rPr>
          <w:sz w:val="30"/>
          <w:szCs w:val="30"/>
        </w:rPr>
      </w:pPr>
      <w:r w:rsidRPr="005208E3">
        <w:rPr>
          <w:sz w:val="30"/>
          <w:szCs w:val="30"/>
        </w:rPr>
        <w:t xml:space="preserve">Вместе с тем, указанные категории налогоплательщиков вправе самостоятельно обратиться в налоговые органы для получения налоговой льготы. </w:t>
      </w:r>
    </w:p>
    <w:p w:rsidR="0053706F" w:rsidRPr="005208E3" w:rsidRDefault="0053706F" w:rsidP="0053706F">
      <w:pPr>
        <w:pStyle w:val="Andrew"/>
        <w:rPr>
          <w:sz w:val="30"/>
          <w:szCs w:val="30"/>
        </w:rPr>
      </w:pPr>
      <w:r w:rsidRPr="005208E3">
        <w:rPr>
          <w:color w:val="000000"/>
          <w:sz w:val="30"/>
          <w:szCs w:val="30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5208E3">
        <w:rPr>
          <w:sz w:val="30"/>
          <w:szCs w:val="30"/>
        </w:rPr>
        <w:t xml:space="preserve">14.11.2017 № ММВ-7-21/897@. </w:t>
      </w:r>
    </w:p>
    <w:p w:rsidR="0053706F" w:rsidRPr="005208E3" w:rsidRDefault="0053706F" w:rsidP="0053706F">
      <w:pPr>
        <w:pStyle w:val="Andrew"/>
        <w:rPr>
          <w:sz w:val="30"/>
          <w:szCs w:val="30"/>
        </w:rPr>
      </w:pPr>
      <w:r w:rsidRPr="005208E3">
        <w:rPr>
          <w:sz w:val="30"/>
          <w:szCs w:val="30"/>
        </w:rP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53706F" w:rsidRPr="005208E3" w:rsidRDefault="0053706F" w:rsidP="0053706F">
      <w:pPr>
        <w:pStyle w:val="Andrew"/>
        <w:rPr>
          <w:sz w:val="30"/>
          <w:szCs w:val="30"/>
        </w:rPr>
      </w:pPr>
      <w:r w:rsidRPr="005208E3">
        <w:rPr>
          <w:sz w:val="30"/>
          <w:szCs w:val="30"/>
        </w:rPr>
        <w:t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г. Москвы, а также через сервис «Личный кабинет налогоплательщика для физических лиц».</w:t>
      </w:r>
    </w:p>
    <w:p w:rsidR="0053706F" w:rsidRPr="005208E3" w:rsidRDefault="0053706F" w:rsidP="0053706F">
      <w:pPr>
        <w:pStyle w:val="Andrew"/>
        <w:rPr>
          <w:b/>
          <w:bCs/>
          <w:sz w:val="30"/>
          <w:szCs w:val="30"/>
        </w:rPr>
      </w:pPr>
      <w:r w:rsidRPr="005208E3">
        <w:rPr>
          <w:sz w:val="30"/>
          <w:szCs w:val="30"/>
        </w:rPr>
        <w:t xml:space="preserve">Подробную информацию об установленных налоговых льготах на территории Российской Федерации можно узнать на сайте ФНС России: </w:t>
      </w:r>
      <w:hyperlink r:id="rId17" w:history="1">
        <w:r w:rsidR="00055A39" w:rsidRPr="005208E3">
          <w:rPr>
            <w:rStyle w:val="a3"/>
            <w:sz w:val="30"/>
            <w:szCs w:val="30"/>
          </w:rPr>
          <w:t>http://www.nalog.</w:t>
        </w:r>
        <w:r w:rsidR="00055A39" w:rsidRPr="005208E3">
          <w:rPr>
            <w:rStyle w:val="a3"/>
            <w:sz w:val="30"/>
            <w:szCs w:val="30"/>
            <w:lang w:val="en-US"/>
          </w:rPr>
          <w:t>gov</w:t>
        </w:r>
        <w:r w:rsidR="00055A39" w:rsidRPr="005208E3">
          <w:rPr>
            <w:rStyle w:val="a3"/>
            <w:sz w:val="30"/>
            <w:szCs w:val="30"/>
          </w:rPr>
          <w:t>.ru</w:t>
        </w:r>
      </w:hyperlink>
      <w:r w:rsidRPr="005208E3">
        <w:rPr>
          <w:sz w:val="30"/>
          <w:szCs w:val="30"/>
        </w:rPr>
        <w:t xml:space="preserve"> в разделе «Электронные услуги», воспользовавшись информационным ресурсом «</w:t>
      </w:r>
      <w:r w:rsidRPr="005208E3">
        <w:rPr>
          <w:b/>
          <w:bCs/>
          <w:sz w:val="30"/>
          <w:szCs w:val="30"/>
        </w:rPr>
        <w:t>Справочная информация о ставках и льготах по имущественным налогам».</w:t>
      </w:r>
    </w:p>
    <w:sectPr w:rsidR="0053706F" w:rsidRPr="005208E3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D"/>
    <w:rsid w:val="00023BAF"/>
    <w:rsid w:val="00055A39"/>
    <w:rsid w:val="000B2EB6"/>
    <w:rsid w:val="000D11C5"/>
    <w:rsid w:val="00135AEB"/>
    <w:rsid w:val="0018412F"/>
    <w:rsid w:val="001B2EB4"/>
    <w:rsid w:val="001D0691"/>
    <w:rsid w:val="001D7FBC"/>
    <w:rsid w:val="00220DE8"/>
    <w:rsid w:val="00253FEE"/>
    <w:rsid w:val="00255E5C"/>
    <w:rsid w:val="00262A69"/>
    <w:rsid w:val="002A2BF6"/>
    <w:rsid w:val="002B57F1"/>
    <w:rsid w:val="002D4E10"/>
    <w:rsid w:val="0030031A"/>
    <w:rsid w:val="00454DAD"/>
    <w:rsid w:val="00491C55"/>
    <w:rsid w:val="004F7909"/>
    <w:rsid w:val="005052DB"/>
    <w:rsid w:val="005208E3"/>
    <w:rsid w:val="0053706F"/>
    <w:rsid w:val="00594A7B"/>
    <w:rsid w:val="006207BA"/>
    <w:rsid w:val="00632DB9"/>
    <w:rsid w:val="006443C4"/>
    <w:rsid w:val="006459C9"/>
    <w:rsid w:val="00693096"/>
    <w:rsid w:val="006E2DE7"/>
    <w:rsid w:val="006E633B"/>
    <w:rsid w:val="00711B88"/>
    <w:rsid w:val="0071215D"/>
    <w:rsid w:val="0073652C"/>
    <w:rsid w:val="00742B29"/>
    <w:rsid w:val="00747B18"/>
    <w:rsid w:val="007A5228"/>
    <w:rsid w:val="007C114E"/>
    <w:rsid w:val="00831248"/>
    <w:rsid w:val="00874025"/>
    <w:rsid w:val="00880336"/>
    <w:rsid w:val="00894D6D"/>
    <w:rsid w:val="008F6B2F"/>
    <w:rsid w:val="00932EAA"/>
    <w:rsid w:val="009334D7"/>
    <w:rsid w:val="00952B4D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B161EE"/>
    <w:rsid w:val="00B35848"/>
    <w:rsid w:val="00B402C4"/>
    <w:rsid w:val="00BD01FB"/>
    <w:rsid w:val="00BD48CE"/>
    <w:rsid w:val="00BE7044"/>
    <w:rsid w:val="00BF56BA"/>
    <w:rsid w:val="00C372F9"/>
    <w:rsid w:val="00D666E6"/>
    <w:rsid w:val="00DB02E5"/>
    <w:rsid w:val="00DD2445"/>
    <w:rsid w:val="00DF4118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99DC2A65E9D8B64369964B1C7B4A6A6A514F3CCEA2F9DB574D0F255047A90F5AD3755F400084C35V7K" TargetMode="External"/><Relationship Id="rId13" Type="http://schemas.openxmlformats.org/officeDocument/2006/relationships/hyperlink" Target="consultantplus://offline/ref=DA5317E327216169C1C51B7C057AA5DC31B4986262E594D1296444C49433706C2CA3BD8C8E559B3172F78492AF1571F0B26F05EAA8A22CGCa3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917625FF102631A2391F1F56835DDA99DC2A65E9D8B64369964B1C7B4A6A6A514F3CCEC2D91BE74D0F255047A90F5AD3755F400084C35V7K" TargetMode="External"/><Relationship Id="rId12" Type="http://schemas.openxmlformats.org/officeDocument/2006/relationships/hyperlink" Target="consultantplus://offline/ref=1B3917625FF102631A2391F1F56835DDA99DC2A65E9D8B64369964B1C7B4A6A6A514F3CCEC2A99B774D0F255047A90F5AD3755F400084C35V7K" TargetMode="External"/><Relationship Id="rId1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5317E327216169C1C51B7C057AA5DC31B4986262E594D1296444C49433706C2CA3BD8C89529B3A72F78492AF1571F0B26F05EAA8A22CGCa3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3917625FF102631A2391F1F56835DDA99DC2A65E9D8B64369964B1C7B4A6A6A514F3CCEC2D90BE74D0F255047A90F5AD3755F400084C35V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5317E327216169C1C51B7C057AA5DC31B4986262E594D1296444C49433706C2CA3BD8C8D5192382DF29183F71979E7AC6D19F6AAA0G2aEK" TargetMode="External"/><Relationship Id="rId10" Type="http://schemas.openxmlformats.org/officeDocument/2006/relationships/hyperlink" Target="consultantplus://offline/ref=1B3917625FF102631A2391F1F56835DDA99DC2A65E9D8B64369964B1C7B4A6A6A514F3CCEA269AB474D0F255047A90F5AD3755F400084C35V7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3917625FF102631A2391F1F56835DDA99DC2A65E9D8B64369964B1C7B4A6A6A514F3CCEC2D90B074D0F255047A90F5AD3755F400084C35V7K" TargetMode="External"/><Relationship Id="rId14" Type="http://schemas.openxmlformats.org/officeDocument/2006/relationships/hyperlink" Target="consultantplus://offline/ref=DA5317E327216169C1C51B7C057AA5DC31B4986262E594D1296444C49433706C2CA3BD8C8D519F382DF29183F71979E7AC6D19F6AAA0G2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42EE-0442-4F05-8954-4E56EEAC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Пользователь-40</cp:lastModifiedBy>
  <cp:revision>2</cp:revision>
  <cp:lastPrinted>2021-02-08T12:05:00Z</cp:lastPrinted>
  <dcterms:created xsi:type="dcterms:W3CDTF">2023-01-25T15:47:00Z</dcterms:created>
  <dcterms:modified xsi:type="dcterms:W3CDTF">2023-01-25T15:47:00Z</dcterms:modified>
</cp:coreProperties>
</file>