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76" w:rsidRDefault="00D14D76" w:rsidP="00D14D76">
      <w:pPr>
        <w:pStyle w:val="Andrew"/>
        <w:ind w:firstLine="0"/>
        <w:rPr>
          <w:b/>
          <w:color w:val="000000" w:themeColor="text1"/>
        </w:rPr>
      </w:pPr>
    </w:p>
    <w:p w:rsidR="001927B0" w:rsidRPr="003C7A72" w:rsidRDefault="003961E6" w:rsidP="001927B0">
      <w:pPr>
        <w:pStyle w:val="Andrew"/>
        <w:ind w:firstLine="0"/>
        <w:jc w:val="center"/>
        <w:rPr>
          <w:b/>
          <w:bCs/>
          <w:sz w:val="36"/>
          <w:szCs w:val="36"/>
        </w:rPr>
      </w:pPr>
      <w:r w:rsidRPr="003C7A72">
        <w:rPr>
          <w:b/>
          <w:sz w:val="36"/>
          <w:szCs w:val="36"/>
        </w:rPr>
        <w:t xml:space="preserve">Порядок </w:t>
      </w:r>
      <w:r w:rsidR="001927B0" w:rsidRPr="003C7A72">
        <w:rPr>
          <w:b/>
          <w:sz w:val="36"/>
          <w:szCs w:val="36"/>
        </w:rPr>
        <w:t xml:space="preserve">предоставления льгот </w:t>
      </w:r>
      <w:r w:rsidR="001927B0" w:rsidRPr="003C7A72">
        <w:rPr>
          <w:b/>
          <w:bCs/>
          <w:sz w:val="36"/>
          <w:szCs w:val="36"/>
        </w:rPr>
        <w:t xml:space="preserve">по налогу на имущество </w:t>
      </w:r>
    </w:p>
    <w:p w:rsidR="003961E6" w:rsidRPr="003C7A72" w:rsidRDefault="001927B0" w:rsidP="001927B0">
      <w:pPr>
        <w:pStyle w:val="Andrew"/>
        <w:ind w:firstLine="0"/>
        <w:jc w:val="center"/>
        <w:rPr>
          <w:b/>
          <w:sz w:val="36"/>
          <w:szCs w:val="36"/>
        </w:rPr>
      </w:pPr>
      <w:r w:rsidRPr="003C7A72">
        <w:rPr>
          <w:b/>
          <w:bCs/>
          <w:sz w:val="36"/>
          <w:szCs w:val="36"/>
        </w:rPr>
        <w:t xml:space="preserve">физических лиц </w:t>
      </w:r>
      <w:r w:rsidRPr="003C7A72">
        <w:rPr>
          <w:b/>
          <w:sz w:val="36"/>
          <w:szCs w:val="36"/>
        </w:rPr>
        <w:t>индивидуальным предпринимателям</w:t>
      </w:r>
    </w:p>
    <w:p w:rsidR="003961E6" w:rsidRDefault="003961E6" w:rsidP="003961E6">
      <w:pPr>
        <w:pStyle w:val="Andrew"/>
        <w:ind w:firstLine="0"/>
        <w:rPr>
          <w:szCs w:val="28"/>
        </w:rPr>
      </w:pPr>
    </w:p>
    <w:p w:rsidR="001927B0" w:rsidRPr="00224E5E" w:rsidRDefault="00E17004" w:rsidP="001927B0">
      <w:pPr>
        <w:pStyle w:val="Andrew"/>
        <w:rPr>
          <w:bCs/>
          <w:color w:val="000000" w:themeColor="text1"/>
          <w:szCs w:val="28"/>
        </w:rPr>
      </w:pPr>
      <w:r w:rsidRPr="00224E5E">
        <w:rPr>
          <w:bCs/>
          <w:color w:val="000000" w:themeColor="text1"/>
          <w:szCs w:val="28"/>
        </w:rPr>
        <w:t>П</w:t>
      </w:r>
      <w:r w:rsidR="001927B0" w:rsidRPr="00224E5E">
        <w:rPr>
          <w:bCs/>
          <w:color w:val="000000" w:themeColor="text1"/>
          <w:szCs w:val="28"/>
        </w:rPr>
        <w:t xml:space="preserve">рименение индивидуальными предпринимателями </w:t>
      </w:r>
      <w:r w:rsidRPr="00224E5E">
        <w:rPr>
          <w:bCs/>
          <w:color w:val="000000" w:themeColor="text1"/>
          <w:szCs w:val="28"/>
        </w:rPr>
        <w:t xml:space="preserve">упрощенной или патентной системы налогообложения </w:t>
      </w:r>
      <w:r w:rsidR="001927B0" w:rsidRPr="00224E5E">
        <w:rPr>
          <w:bCs/>
          <w:color w:val="000000" w:themeColor="text1"/>
          <w:szCs w:val="28"/>
        </w:rPr>
        <w:t xml:space="preserve">предусматривает их освобождение от обязанности по уплате налога </w:t>
      </w:r>
      <w:r w:rsidRPr="00224E5E">
        <w:rPr>
          <w:bCs/>
          <w:color w:val="000000" w:themeColor="text1"/>
          <w:szCs w:val="28"/>
        </w:rPr>
        <w:t xml:space="preserve">на имущество физических лиц </w:t>
      </w:r>
      <w:r w:rsidR="001927B0" w:rsidRPr="00224E5E">
        <w:rPr>
          <w:bCs/>
          <w:color w:val="000000" w:themeColor="text1"/>
          <w:szCs w:val="28"/>
        </w:rPr>
        <w:t xml:space="preserve">в отношении имущества, используемого для предпринимательской деятельности, за исключением объектов налогообложения налогом на имущество физических лиц, включенных в перечень, определяемый в соответствии с </w:t>
      </w:r>
      <w:hyperlink r:id="rId4" w:history="1">
        <w:r w:rsidR="001927B0" w:rsidRPr="00224E5E">
          <w:rPr>
            <w:rStyle w:val="a3"/>
            <w:bCs/>
            <w:color w:val="000000" w:themeColor="text1"/>
            <w:szCs w:val="28"/>
          </w:rPr>
          <w:t>пунктом 7 статьи 378.2</w:t>
        </w:r>
      </w:hyperlink>
      <w:r w:rsidR="001927B0" w:rsidRPr="00224E5E">
        <w:rPr>
          <w:bCs/>
          <w:color w:val="000000" w:themeColor="text1"/>
          <w:szCs w:val="28"/>
        </w:rPr>
        <w:t xml:space="preserve"> </w:t>
      </w:r>
      <w:r w:rsidRPr="00224E5E">
        <w:rPr>
          <w:bCs/>
          <w:color w:val="000000" w:themeColor="text1"/>
          <w:szCs w:val="28"/>
        </w:rPr>
        <w:t>Налогового к</w:t>
      </w:r>
      <w:r w:rsidR="001927B0" w:rsidRPr="00224E5E">
        <w:rPr>
          <w:bCs/>
          <w:color w:val="000000" w:themeColor="text1"/>
          <w:szCs w:val="28"/>
        </w:rPr>
        <w:t xml:space="preserve">одекса </w:t>
      </w:r>
      <w:r w:rsidRPr="00224E5E">
        <w:rPr>
          <w:bCs/>
          <w:color w:val="000000" w:themeColor="text1"/>
          <w:szCs w:val="28"/>
        </w:rPr>
        <w:t xml:space="preserve">Российской Федерации (далее – Кодекс) </w:t>
      </w:r>
      <w:r w:rsidR="001927B0" w:rsidRPr="00224E5E">
        <w:rPr>
          <w:bCs/>
          <w:color w:val="000000" w:themeColor="text1"/>
          <w:szCs w:val="28"/>
        </w:rPr>
        <w:t xml:space="preserve">с учетом особенностей, предусмотренных </w:t>
      </w:r>
      <w:hyperlink r:id="rId5" w:history="1">
        <w:r w:rsidR="001927B0" w:rsidRPr="00224E5E">
          <w:rPr>
            <w:rStyle w:val="a3"/>
            <w:bCs/>
            <w:color w:val="000000" w:themeColor="text1"/>
            <w:szCs w:val="28"/>
          </w:rPr>
          <w:t>абзацем вторым пункта 10 статьи 378.2</w:t>
        </w:r>
      </w:hyperlink>
      <w:r w:rsidR="001927B0" w:rsidRPr="00224E5E">
        <w:rPr>
          <w:bCs/>
          <w:color w:val="000000" w:themeColor="text1"/>
          <w:szCs w:val="28"/>
        </w:rPr>
        <w:t xml:space="preserve"> Кодекса.</w:t>
      </w:r>
      <w:bookmarkStart w:id="0" w:name="_GoBack"/>
      <w:bookmarkEnd w:id="0"/>
    </w:p>
    <w:p w:rsidR="00E17004" w:rsidRPr="00224E5E" w:rsidRDefault="00E17004" w:rsidP="00E17004">
      <w:pPr>
        <w:pStyle w:val="Andrew"/>
        <w:rPr>
          <w:bCs/>
          <w:color w:val="000000" w:themeColor="text1"/>
          <w:szCs w:val="28"/>
        </w:rPr>
      </w:pPr>
      <w:r w:rsidRPr="00224E5E">
        <w:rPr>
          <w:bCs/>
          <w:color w:val="000000" w:themeColor="text1"/>
          <w:szCs w:val="28"/>
        </w:rPr>
        <w:t>Освобождение от уплаты налога на имущество физических лиц для индивидуальных предпринимателей, применяющих специальные налоговые режимы, является налоговой льготой (</w:t>
      </w:r>
      <w:hyperlink r:id="rId6" w:history="1">
        <w:r w:rsidRPr="00224E5E">
          <w:rPr>
            <w:rStyle w:val="a3"/>
            <w:bCs/>
            <w:color w:val="000000" w:themeColor="text1"/>
            <w:szCs w:val="28"/>
          </w:rPr>
          <w:t>письмо</w:t>
        </w:r>
      </w:hyperlink>
      <w:r w:rsidRPr="00224E5E">
        <w:rPr>
          <w:bCs/>
          <w:color w:val="000000" w:themeColor="text1"/>
          <w:szCs w:val="28"/>
        </w:rPr>
        <w:t xml:space="preserve"> Минфина России от 26.04.2018                № 03-05-06-01/28324).</w:t>
      </w:r>
    </w:p>
    <w:p w:rsidR="00E17004" w:rsidRPr="00224E5E" w:rsidRDefault="00E17004" w:rsidP="00E17004">
      <w:pPr>
        <w:pStyle w:val="Andrew"/>
        <w:rPr>
          <w:bCs/>
          <w:color w:val="000000" w:themeColor="text1"/>
          <w:szCs w:val="28"/>
        </w:rPr>
      </w:pPr>
      <w:r w:rsidRPr="00224E5E">
        <w:rPr>
          <w:bCs/>
          <w:color w:val="000000" w:themeColor="text1"/>
          <w:szCs w:val="28"/>
        </w:rPr>
        <w:t>В соответствии с положениями статьи 407 Кодекса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224E5E" w:rsidRPr="00224E5E" w:rsidRDefault="00224E5E" w:rsidP="00224E5E">
      <w:pPr>
        <w:pStyle w:val="Andrew"/>
        <w:rPr>
          <w:bCs/>
          <w:color w:val="000000" w:themeColor="text1"/>
          <w:szCs w:val="28"/>
        </w:rPr>
      </w:pPr>
      <w:r w:rsidRPr="00224E5E">
        <w:rPr>
          <w:bCs/>
          <w:color w:val="000000" w:themeColor="text1"/>
          <w:szCs w:val="28"/>
        </w:rPr>
        <w:t xml:space="preserve">С учетом изложенного, предприниматели, применяющие специальные налоговые режимы, для </w:t>
      </w:r>
      <w:r w:rsidR="006E38DB">
        <w:rPr>
          <w:bCs/>
          <w:color w:val="000000" w:themeColor="text1"/>
          <w:szCs w:val="28"/>
        </w:rPr>
        <w:t xml:space="preserve">использования </w:t>
      </w:r>
      <w:r w:rsidRPr="00224E5E">
        <w:rPr>
          <w:bCs/>
          <w:color w:val="000000" w:themeColor="text1"/>
          <w:szCs w:val="28"/>
        </w:rPr>
        <w:t xml:space="preserve">права на льготу по налогу на имущество физических </w:t>
      </w:r>
      <w:r w:rsidR="004F03DF">
        <w:rPr>
          <w:bCs/>
          <w:color w:val="000000" w:themeColor="text1"/>
          <w:szCs w:val="28"/>
        </w:rPr>
        <w:t xml:space="preserve">лиц, </w:t>
      </w:r>
      <w:r w:rsidRPr="00224E5E">
        <w:rPr>
          <w:bCs/>
          <w:color w:val="000000" w:themeColor="text1"/>
          <w:szCs w:val="28"/>
        </w:rPr>
        <w:t xml:space="preserve">представляют </w:t>
      </w:r>
      <w:hyperlink r:id="rId7" w:history="1">
        <w:r w:rsidRPr="00224E5E">
          <w:rPr>
            <w:rStyle w:val="a3"/>
            <w:bCs/>
            <w:color w:val="000000" w:themeColor="text1"/>
            <w:szCs w:val="28"/>
          </w:rPr>
          <w:t>заявление</w:t>
        </w:r>
      </w:hyperlink>
      <w:r w:rsidRPr="00224E5E">
        <w:rPr>
          <w:bCs/>
          <w:color w:val="000000" w:themeColor="text1"/>
          <w:szCs w:val="28"/>
        </w:rPr>
        <w:t xml:space="preserve"> о предоставлении налоговой льготы, оформленное в установленном порядке.</w:t>
      </w:r>
    </w:p>
    <w:p w:rsidR="00224E5E" w:rsidRPr="00224E5E" w:rsidRDefault="00224E5E" w:rsidP="00224E5E">
      <w:pPr>
        <w:pStyle w:val="Andrew"/>
        <w:rPr>
          <w:color w:val="000000" w:themeColor="text1"/>
          <w:szCs w:val="28"/>
        </w:rPr>
      </w:pPr>
      <w:r w:rsidRPr="00224E5E">
        <w:rPr>
          <w:color w:val="000000" w:themeColor="text1"/>
          <w:szCs w:val="28"/>
        </w:rPr>
        <w:t xml:space="preserve">Форма заявления о предоставлении налоговой льготы, порядок ее заполнения, формат представления такого заявления в электронной форме утверждены приказом ФНС России от 14.11.2017 № ММВ-7-21/897@. </w:t>
      </w:r>
    </w:p>
    <w:p w:rsidR="00224E5E" w:rsidRPr="00224E5E" w:rsidRDefault="00224E5E" w:rsidP="00224E5E">
      <w:pPr>
        <w:pStyle w:val="Andrew"/>
        <w:rPr>
          <w:color w:val="000000" w:themeColor="text1"/>
          <w:szCs w:val="28"/>
        </w:rPr>
      </w:pPr>
      <w:r w:rsidRPr="00224E5E">
        <w:rPr>
          <w:color w:val="000000" w:themeColor="text1"/>
          <w:szCs w:val="28"/>
        </w:rPr>
        <w:t xml:space="preserve">К заявлению налогоплательщики вправе представить документы, подтверждающие право на льготу. </w:t>
      </w:r>
    </w:p>
    <w:p w:rsidR="00224E5E" w:rsidRPr="00224E5E" w:rsidRDefault="00224E5E" w:rsidP="00224E5E">
      <w:pPr>
        <w:pStyle w:val="Andrew"/>
        <w:rPr>
          <w:color w:val="000000" w:themeColor="text1"/>
          <w:szCs w:val="28"/>
        </w:rPr>
      </w:pPr>
      <w:r w:rsidRPr="00224E5E">
        <w:rPr>
          <w:color w:val="000000" w:themeColor="text1"/>
          <w:szCs w:val="28"/>
        </w:rPr>
        <w:t xml:space="preserve">Обратиться с заявлением о предоставлении льготы по имущественным налогам физических лиц можно в любой налоговый орган, многофункциональный центр предоставления государственных услуг </w:t>
      </w:r>
      <w:r>
        <w:rPr>
          <w:color w:val="000000" w:themeColor="text1"/>
          <w:szCs w:val="28"/>
        </w:rPr>
        <w:t xml:space="preserve">                          </w:t>
      </w:r>
      <w:r w:rsidRPr="00224E5E">
        <w:rPr>
          <w:color w:val="000000" w:themeColor="text1"/>
          <w:szCs w:val="28"/>
        </w:rPr>
        <w:t>г. Москвы, а также через сервис «Личный кабинет налогоплательщика для физических лиц».</w:t>
      </w:r>
    </w:p>
    <w:p w:rsidR="00224E5E" w:rsidRPr="00224E5E" w:rsidRDefault="00224E5E">
      <w:pPr>
        <w:pStyle w:val="Andrew"/>
        <w:rPr>
          <w:bCs/>
          <w:color w:val="000000" w:themeColor="text1"/>
          <w:szCs w:val="28"/>
        </w:rPr>
      </w:pPr>
    </w:p>
    <w:sectPr w:rsidR="00224E5E" w:rsidRPr="00224E5E" w:rsidSect="000A600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76"/>
    <w:rsid w:val="000016B6"/>
    <w:rsid w:val="000A6008"/>
    <w:rsid w:val="00110EF6"/>
    <w:rsid w:val="001927B0"/>
    <w:rsid w:val="00224E5E"/>
    <w:rsid w:val="00245F93"/>
    <w:rsid w:val="002F4339"/>
    <w:rsid w:val="003961E6"/>
    <w:rsid w:val="003B72EE"/>
    <w:rsid w:val="003C7A72"/>
    <w:rsid w:val="003E36CA"/>
    <w:rsid w:val="004F03DF"/>
    <w:rsid w:val="00597A28"/>
    <w:rsid w:val="006E38DB"/>
    <w:rsid w:val="00726DA2"/>
    <w:rsid w:val="008B77CF"/>
    <w:rsid w:val="00950FB8"/>
    <w:rsid w:val="00AB58CE"/>
    <w:rsid w:val="00B204D4"/>
    <w:rsid w:val="00C83EC3"/>
    <w:rsid w:val="00D14D76"/>
    <w:rsid w:val="00E1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B8DD7-BB44-432E-AF3D-50CD29B5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D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D76"/>
    <w:rPr>
      <w:strike w:val="0"/>
      <w:dstrike w:val="0"/>
      <w:color w:val="0066B3"/>
      <w:u w:val="none"/>
      <w:effect w:val="none"/>
    </w:rPr>
  </w:style>
  <w:style w:type="paragraph" w:customStyle="1" w:styleId="Andrew">
    <w:name w:val="Andrew"/>
    <w:basedOn w:val="a"/>
    <w:rsid w:val="00D14D7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5A636A3708C56A748E71391775BF09B141687A98E5E1D8BE9186345F4323D4CDAE1D89BEC60B2E2DAA3892C35F881B6099555461ADFEF2KAq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5A636A3708C56A748E6C2D051D850FED446A7496E5E98BE993D76151462B8485BE41CCEBCB0A2D32A16FDD850A87K1q8I" TargetMode="External"/><Relationship Id="rId5" Type="http://schemas.openxmlformats.org/officeDocument/2006/relationships/hyperlink" Target="consultantplus://offline/ref=1982139F3A4A7547FED0A515BD0AFECFD6988898BB465AEACFC5CC001BFA8E10A5126B3FBB27B238E9E515D6B69D6404245EA66A02616FwD08H" TargetMode="External"/><Relationship Id="rId4" Type="http://schemas.openxmlformats.org/officeDocument/2006/relationships/hyperlink" Target="consultantplus://offline/ref=1982139F3A4A7547FED0A515BD0AFECFD6988898BB465AEACFC5CC001BFA8E10A5126B37BA2FB335B6E000C7EE91641B3A5DBB760063w60F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Дроздова Елена Эроловна</cp:lastModifiedBy>
  <cp:revision>3</cp:revision>
  <cp:lastPrinted>2022-03-11T08:58:00Z</cp:lastPrinted>
  <dcterms:created xsi:type="dcterms:W3CDTF">2022-03-17T07:25:00Z</dcterms:created>
  <dcterms:modified xsi:type="dcterms:W3CDTF">2022-03-17T08:25:00Z</dcterms:modified>
</cp:coreProperties>
</file>