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3E8" w:rsidRPr="007143E8" w:rsidRDefault="007143E8" w:rsidP="007143E8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60"/>
          <w:lang w:eastAsia="ru-RU"/>
        </w:rPr>
      </w:pPr>
      <w:r w:rsidRPr="007143E8">
        <w:rPr>
          <w:rFonts w:ascii="Arial" w:eastAsia="Times New Roman" w:hAnsi="Arial" w:cs="Arial"/>
          <w:b/>
          <w:bCs/>
          <w:color w:val="000000"/>
          <w:kern w:val="36"/>
          <w:sz w:val="36"/>
          <w:szCs w:val="60"/>
          <w:lang w:eastAsia="ru-RU"/>
        </w:rPr>
        <w:t>УТВЕРЖДЕНЫ СРОКИ ПРОВЕДЕНИЯ ВСЕРОССИЙСКОЙ ПЕРЕПИСИ НАСЕЛЕНИЯ</w:t>
      </w:r>
    </w:p>
    <w:p w:rsidR="007143E8" w:rsidRPr="007143E8" w:rsidRDefault="007143E8" w:rsidP="007143E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43E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Всероссийская перепись населения пройдет с 15 октября по 14 ноября 2021 года. На труднодоступных территориях страны перепись населения продлится до 20 декабря 2021 года. 16 августа 2021 года Председатель Правительства России Михаил </w:t>
      </w:r>
      <w:proofErr w:type="spellStart"/>
      <w:r w:rsidRPr="007143E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Мишустин</w:t>
      </w:r>
      <w:proofErr w:type="spellEnd"/>
      <w:r w:rsidRPr="007143E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подписал соответствующее постановление (даем ссылку на текст) №1347 «О внесении изменений в постановление правительства Российской Федерации от 7 декабря 2019 г. № 1608», сообщает </w:t>
      </w:r>
      <w:hyperlink r:id="rId4" w:history="1">
        <w:r w:rsidRPr="007143E8">
          <w:rPr>
            <w:rFonts w:ascii="Arial" w:eastAsia="Times New Roman" w:hAnsi="Arial" w:cs="Arial"/>
            <w:b/>
            <w:bCs/>
            <w:color w:val="024C8B"/>
            <w:sz w:val="20"/>
            <w:szCs w:val="20"/>
            <w:u w:val="single"/>
            <w:lang w:eastAsia="ru-RU"/>
          </w:rPr>
          <w:t>сайт</w:t>
        </w:r>
      </w:hyperlink>
      <w:r w:rsidRPr="007143E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ВПН.</w:t>
      </w:r>
    </w:p>
    <w:p w:rsidR="007143E8" w:rsidRPr="007143E8" w:rsidRDefault="007143E8" w:rsidP="007143E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43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Самостоятельно заполнить переписные листы на Портале </w:t>
      </w:r>
      <w:proofErr w:type="spellStart"/>
      <w:r w:rsidRPr="007143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госуслуг</w:t>
      </w:r>
      <w:proofErr w:type="spellEnd"/>
      <w:r w:rsidRPr="007143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жители страны смогут в период с 15 октября по 8 ноября 2021 года. Перепись населения на отдаленных и труднодоступных территориях, транспортное сообщение с которыми в основные сроки будет затруднено, продлится до 20 декабря 2021 года.</w:t>
      </w:r>
    </w:p>
    <w:p w:rsidR="007143E8" w:rsidRPr="007143E8" w:rsidRDefault="007143E8" w:rsidP="007143E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43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Предварительные итоги предстоящей Всероссийской переписи населения будут подведены в апреле 2022 года. Окончательные итоги переписи будут подведены и официально опубликованы в IV квартале 2022 года.</w:t>
      </w:r>
    </w:p>
    <w:p w:rsidR="007143E8" w:rsidRPr="007143E8" w:rsidRDefault="007143E8" w:rsidP="007143E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43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Напомним, что решение о проведении переписи населения в 2021 году было принято Правительством Российской Федерации летом 2020 года, в условиях пандемии COVID-19.</w:t>
      </w:r>
    </w:p>
    <w:p w:rsidR="007143E8" w:rsidRPr="007143E8" w:rsidRDefault="007143E8" w:rsidP="007143E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43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Предложение о проведении переписи в октябре 2021 года, поддержанное Президентом России Владимиром Путиным, позволяет оптимальным образом организовать работу во всех регионах страны, отмечают в Росстате. Предыдущие Всероссийские переписи населения 2002 и 2010 годов также проходили в октябре.</w:t>
      </w:r>
    </w:p>
    <w:p w:rsidR="007143E8" w:rsidRPr="007143E8" w:rsidRDefault="007143E8" w:rsidP="007143E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43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Проведение переписи в данный период позволяет сохранить необходимую периодичность, обеспечить сопоставимость, точность и корректность полученных статистических данных как на национальном, так и на международном уровне. Данные сроки входят в рамки рекомендованного ООН периода проведения общенациональных переписей населения раунда 2020 года.</w:t>
      </w:r>
    </w:p>
    <w:p w:rsidR="007143E8" w:rsidRPr="007143E8" w:rsidRDefault="007143E8" w:rsidP="007143E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43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Как ранее заявлял заместитель руководителя Росстата Павел Смелова, к настоящему времени уже выполнен основной комплекс подготовительных работ – утверждены формы переписных листов, изготовлены и переданы в регионы электронные планшеты для переписчиков, организована работа переписных комиссий на всех уровнях, сформирован список людей, желающих работать переписчиками, создана цифровая </w:t>
      </w:r>
      <w:proofErr w:type="spellStart"/>
      <w:r w:rsidRPr="007143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картоснова</w:t>
      </w:r>
      <w:proofErr w:type="spellEnd"/>
      <w:r w:rsidRPr="007143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переписи. Уже началась перепись в труднодоступных районах.</w:t>
      </w:r>
    </w:p>
    <w:p w:rsidR="007143E8" w:rsidRPr="007143E8" w:rsidRDefault="007143E8" w:rsidP="007143E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43E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Всероссийская перепись населения пройдет с 15 октября по 14 ноября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7143E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госуслуг</w:t>
      </w:r>
      <w:proofErr w:type="spellEnd"/>
      <w:r w:rsidRPr="007143E8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(Gosuslugi.ru) с 15 октября по 8 ноября.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7143E8" w:rsidRPr="007143E8" w:rsidRDefault="007143E8" w:rsidP="007143E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7143E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Медиаофис</w:t>
      </w:r>
      <w:proofErr w:type="spellEnd"/>
      <w:r w:rsidRPr="007143E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Всероссийской переписи населения</w:t>
      </w:r>
    </w:p>
    <w:p w:rsidR="007143E8" w:rsidRPr="007143E8" w:rsidRDefault="00D40355" w:rsidP="007143E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history="1">
        <w:r w:rsidR="007143E8" w:rsidRPr="007143E8">
          <w:rPr>
            <w:rFonts w:ascii="Arial" w:eastAsia="Times New Roman" w:hAnsi="Arial" w:cs="Arial"/>
            <w:color w:val="024C8B"/>
            <w:sz w:val="20"/>
            <w:szCs w:val="20"/>
            <w:u w:val="single"/>
            <w:lang w:eastAsia="ru-RU"/>
          </w:rPr>
          <w:t>media@strana2020.ru</w:t>
        </w:r>
      </w:hyperlink>
    </w:p>
    <w:p w:rsidR="007143E8" w:rsidRPr="007143E8" w:rsidRDefault="00D40355" w:rsidP="007143E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history="1">
        <w:r w:rsidR="007143E8" w:rsidRPr="007143E8">
          <w:rPr>
            <w:rFonts w:ascii="Arial" w:eastAsia="Times New Roman" w:hAnsi="Arial" w:cs="Arial"/>
            <w:color w:val="024C8B"/>
            <w:sz w:val="20"/>
            <w:szCs w:val="20"/>
            <w:u w:val="single"/>
            <w:lang w:eastAsia="ru-RU"/>
          </w:rPr>
          <w:t>www.strana2020.ru</w:t>
        </w:r>
      </w:hyperlink>
    </w:p>
    <w:p w:rsidR="007143E8" w:rsidRPr="007143E8" w:rsidRDefault="007143E8" w:rsidP="007143E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43E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+7 (495) 933-31-94</w:t>
      </w:r>
    </w:p>
    <w:p w:rsidR="007143E8" w:rsidRPr="007143E8" w:rsidRDefault="00D40355" w:rsidP="007143E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7" w:history="1">
        <w:r w:rsidR="007143E8" w:rsidRPr="007143E8">
          <w:rPr>
            <w:rFonts w:ascii="Arial" w:eastAsia="Times New Roman" w:hAnsi="Arial" w:cs="Arial"/>
            <w:color w:val="024C8B"/>
            <w:sz w:val="20"/>
            <w:szCs w:val="20"/>
            <w:u w:val="single"/>
            <w:lang w:eastAsia="ru-RU"/>
          </w:rPr>
          <w:t>https://vk.com/strana2020</w:t>
        </w:r>
      </w:hyperlink>
    </w:p>
    <w:p w:rsidR="007143E8" w:rsidRPr="007143E8" w:rsidRDefault="00D40355" w:rsidP="007143E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" w:history="1">
        <w:r w:rsidR="007143E8" w:rsidRPr="007143E8">
          <w:rPr>
            <w:rFonts w:ascii="Arial" w:eastAsia="Times New Roman" w:hAnsi="Arial" w:cs="Arial"/>
            <w:color w:val="024C8B"/>
            <w:sz w:val="20"/>
            <w:szCs w:val="20"/>
            <w:u w:val="single"/>
            <w:lang w:eastAsia="ru-RU"/>
          </w:rPr>
          <w:t>https://ok.ru/strana2020</w:t>
        </w:r>
      </w:hyperlink>
    </w:p>
    <w:bookmarkStart w:id="0" w:name="_GoBack"/>
    <w:bookmarkEnd w:id="0"/>
    <w:p w:rsidR="007143E8" w:rsidRPr="007143E8" w:rsidRDefault="00D40355" w:rsidP="007143E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fldChar w:fldCharType="begin"/>
      </w:r>
      <w:r>
        <w:instrText xml:space="preserve"> HYPERLINK "https://www.youtube.com/channel/UCgTKw3dQVvCVGJuHqiWG5Zg" </w:instrText>
      </w:r>
      <w:r>
        <w:fldChar w:fldCharType="separate"/>
      </w:r>
      <w:r w:rsidR="007143E8" w:rsidRPr="007143E8">
        <w:rPr>
          <w:rFonts w:ascii="Arial" w:eastAsia="Times New Roman" w:hAnsi="Arial" w:cs="Arial"/>
          <w:color w:val="024C8B"/>
          <w:sz w:val="20"/>
          <w:szCs w:val="20"/>
          <w:u w:val="single"/>
          <w:lang w:eastAsia="ru-RU"/>
        </w:rPr>
        <w:t>youtube.com</w:t>
      </w:r>
      <w:r>
        <w:rPr>
          <w:rFonts w:ascii="Arial" w:eastAsia="Times New Roman" w:hAnsi="Arial" w:cs="Arial"/>
          <w:color w:val="024C8B"/>
          <w:sz w:val="20"/>
          <w:szCs w:val="20"/>
          <w:u w:val="single"/>
          <w:lang w:eastAsia="ru-RU"/>
        </w:rPr>
        <w:fldChar w:fldCharType="end"/>
      </w:r>
    </w:p>
    <w:p w:rsidR="007143E8" w:rsidRPr="007143E8" w:rsidRDefault="007143E8" w:rsidP="007143E8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43E8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1500" cy="571500"/>
            <wp:effectExtent l="0" t="0" r="0" b="0"/>
            <wp:docPr id="1" name="Рисунок 1" descr="https://golyanovo.mos.ru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lyanovo.mos.ru/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43C" w:rsidRDefault="004E243C"/>
    <w:sectPr w:rsidR="004E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2C"/>
    <w:rsid w:val="004E243C"/>
    <w:rsid w:val="007143E8"/>
    <w:rsid w:val="007E6F2C"/>
    <w:rsid w:val="00D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E6C24-465A-471C-B1A6-D8DC4811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1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4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94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trana2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strana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ana2020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edia@strana2020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trana2020.ru/mediaoffice/utverzhdeny-sroki-provedeniya-vserossiyskoy-perepisi-naseleniya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Пользователь-6</cp:lastModifiedBy>
  <cp:revision>3</cp:revision>
  <dcterms:created xsi:type="dcterms:W3CDTF">2021-08-19T13:57:00Z</dcterms:created>
  <dcterms:modified xsi:type="dcterms:W3CDTF">2022-03-29T15:59:00Z</dcterms:modified>
</cp:coreProperties>
</file>