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DBDB" w:themeColor="accent2" w:themeTint="33">
    <v:background id="_x0000_s1025" o:bwmode="white" fillcolor="#f2dbdb [661]" o:targetscreensize="1024,768">
      <v:fill color2="#dbe5f1 [660]" angle="-135" focus="100%" type="gradient"/>
    </v:background>
  </w:background>
  <w:body>
    <w:p w:rsidR="00347B30" w:rsidRPr="00347B30" w:rsidRDefault="00347B30" w:rsidP="00347B30">
      <w:pPr>
        <w:autoSpaceDE w:val="0"/>
        <w:autoSpaceDN w:val="0"/>
        <w:adjustRightInd w:val="0"/>
        <w:jc w:val="center"/>
        <w:rPr>
          <w:b/>
          <w:color w:val="0070C0"/>
          <w:sz w:val="56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-260350</wp:posOffset>
            </wp:positionH>
            <wp:positionV relativeFrom="paragraph">
              <wp:posOffset>0</wp:posOffset>
            </wp:positionV>
            <wp:extent cx="1389380" cy="1377315"/>
            <wp:effectExtent l="0" t="0" r="1270" b="0"/>
            <wp:wrapTight wrapText="bothSides">
              <wp:wrapPolygon edited="0">
                <wp:start x="7404" y="0"/>
                <wp:lineTo x="5627" y="299"/>
                <wp:lineTo x="592" y="3884"/>
                <wp:lineTo x="0" y="6871"/>
                <wp:lineTo x="0" y="14938"/>
                <wp:lineTo x="3850" y="19120"/>
                <wp:lineTo x="6516" y="21212"/>
                <wp:lineTo x="7108" y="21212"/>
                <wp:lineTo x="12439" y="21212"/>
                <wp:lineTo x="13623" y="21212"/>
                <wp:lineTo x="17473" y="19120"/>
                <wp:lineTo x="21324" y="14340"/>
                <wp:lineTo x="21324" y="6871"/>
                <wp:lineTo x="21027" y="4183"/>
                <wp:lineTo x="16289" y="896"/>
                <wp:lineTo x="13920" y="0"/>
                <wp:lineTo x="7404" y="0"/>
              </wp:wrapPolygon>
            </wp:wrapTight>
            <wp:docPr id="12" name="Рисунок 3" descr="C:\Users\panova_ea\Desktop\ФНС\Новая папка\word\jpg\true-logo-FN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" descr="C:\Users\panova_ea\Desktop\ФНС\Новая папка\word\jpg\true-logo-FNS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B30">
        <w:rPr>
          <w:b/>
          <w:color w:val="0070C0"/>
          <w:sz w:val="56"/>
          <w:szCs w:val="28"/>
        </w:rPr>
        <w:t>ИФНС России № 19 по г. Москве</w:t>
      </w:r>
    </w:p>
    <w:p w:rsidR="00347B30" w:rsidRPr="005F0E8B" w:rsidRDefault="000B4310" w:rsidP="00347B30">
      <w:pPr>
        <w:autoSpaceDE w:val="0"/>
        <w:autoSpaceDN w:val="0"/>
        <w:adjustRightInd w:val="0"/>
        <w:ind w:firstLine="567"/>
        <w:jc w:val="center"/>
        <w:rPr>
          <w:b/>
          <w:color w:val="943634" w:themeColor="accent2" w:themeShade="BF"/>
          <w:sz w:val="44"/>
          <w:szCs w:val="36"/>
        </w:rPr>
      </w:pPr>
      <w:r>
        <w:rPr>
          <w:b/>
          <w:noProof/>
          <w:color w:val="943634" w:themeColor="accent2" w:themeShade="BF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5379085</wp:posOffset>
            </wp:positionH>
            <wp:positionV relativeFrom="paragraph">
              <wp:posOffset>10795</wp:posOffset>
            </wp:positionV>
            <wp:extent cx="1990962" cy="1085850"/>
            <wp:effectExtent l="0" t="0" r="9525" b="0"/>
            <wp:wrapTight wrapText="bothSides">
              <wp:wrapPolygon edited="0">
                <wp:start x="0" y="0"/>
                <wp:lineTo x="0" y="21221"/>
                <wp:lineTo x="21497" y="21221"/>
                <wp:lineTo x="2149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962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B30" w:rsidRPr="005F0E8B">
        <w:rPr>
          <w:b/>
          <w:color w:val="943634" w:themeColor="accent2" w:themeShade="BF"/>
          <w:sz w:val="44"/>
          <w:szCs w:val="36"/>
        </w:rPr>
        <w:t>информирует</w:t>
      </w:r>
    </w:p>
    <w:p w:rsidR="000051FF" w:rsidRDefault="00347B30" w:rsidP="00347B30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color w:val="943634" w:themeColor="accent2" w:themeShade="BF"/>
          <w:sz w:val="36"/>
          <w:szCs w:val="36"/>
          <w:lang w:eastAsia="en-US"/>
        </w:rPr>
      </w:pPr>
      <w:r w:rsidRPr="005F0E8B">
        <w:rPr>
          <w:b/>
          <w:color w:val="943634" w:themeColor="accent2" w:themeShade="BF"/>
          <w:sz w:val="36"/>
          <w:szCs w:val="36"/>
        </w:rPr>
        <w:t>о</w:t>
      </w:r>
      <w:r w:rsidR="00FF5667" w:rsidRPr="005F0E8B">
        <w:rPr>
          <w:b/>
          <w:color w:val="943634" w:themeColor="accent2" w:themeShade="BF"/>
          <w:sz w:val="36"/>
          <w:szCs w:val="36"/>
        </w:rPr>
        <w:t xml:space="preserve"> необходимости представления в налоговый орган по месту своего</w:t>
      </w:r>
      <w:r w:rsidRPr="005F0E8B">
        <w:rPr>
          <w:rFonts w:eastAsiaTheme="minorHAnsi"/>
          <w:b/>
          <w:color w:val="943634" w:themeColor="accent2" w:themeShade="BF"/>
          <w:sz w:val="36"/>
          <w:szCs w:val="36"/>
          <w:lang w:eastAsia="en-US"/>
        </w:rPr>
        <w:t xml:space="preserve"> </w:t>
      </w:r>
      <w:r w:rsidR="00FF5667" w:rsidRPr="005F0E8B">
        <w:rPr>
          <w:rFonts w:eastAsiaTheme="minorHAnsi"/>
          <w:b/>
          <w:color w:val="943634" w:themeColor="accent2" w:themeShade="BF"/>
          <w:sz w:val="36"/>
          <w:szCs w:val="36"/>
          <w:lang w:eastAsia="en-US"/>
        </w:rPr>
        <w:t xml:space="preserve">нахождения </w:t>
      </w:r>
    </w:p>
    <w:p w:rsidR="00FF5667" w:rsidRPr="005F0E8B" w:rsidRDefault="00FF5667" w:rsidP="00347B30">
      <w:pPr>
        <w:autoSpaceDE w:val="0"/>
        <w:autoSpaceDN w:val="0"/>
        <w:adjustRightInd w:val="0"/>
        <w:ind w:firstLine="567"/>
        <w:jc w:val="center"/>
        <w:rPr>
          <w:b/>
          <w:color w:val="31849B" w:themeColor="accent5" w:themeShade="BF"/>
          <w:sz w:val="36"/>
          <w:szCs w:val="36"/>
        </w:rPr>
      </w:pPr>
      <w:r w:rsidRPr="005F0E8B">
        <w:rPr>
          <w:rFonts w:eastAsiaTheme="minorHAnsi"/>
          <w:b/>
          <w:color w:val="943634" w:themeColor="accent2" w:themeShade="BF"/>
          <w:sz w:val="36"/>
          <w:szCs w:val="36"/>
          <w:lang w:eastAsia="en-US"/>
        </w:rPr>
        <w:t xml:space="preserve">(месту жительства) в установленный срок </w:t>
      </w:r>
      <w:r w:rsidRPr="005F0E8B">
        <w:rPr>
          <w:b/>
          <w:color w:val="943634" w:themeColor="accent2" w:themeShade="BF"/>
          <w:sz w:val="36"/>
          <w:szCs w:val="36"/>
        </w:rPr>
        <w:t>уведомления о контролируемых иностранных компаниях, контролирующими лицами которых вы являетесь.</w:t>
      </w:r>
    </w:p>
    <w:p w:rsidR="00FF5667" w:rsidRPr="000B4310" w:rsidRDefault="00FF5667" w:rsidP="00FF566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30"/>
          <w:szCs w:val="30"/>
          <w:lang w:eastAsia="en-US"/>
        </w:rPr>
      </w:pPr>
      <w:r w:rsidRPr="000B4310">
        <w:rPr>
          <w:sz w:val="30"/>
          <w:szCs w:val="30"/>
        </w:rPr>
        <w:t xml:space="preserve">В соответствии с пунктом 2 статьи 25.14 </w:t>
      </w:r>
      <w:r w:rsidR="000051FF">
        <w:rPr>
          <w:sz w:val="30"/>
          <w:szCs w:val="30"/>
        </w:rPr>
        <w:t>Налогового к</w:t>
      </w:r>
      <w:r w:rsidRPr="000B4310">
        <w:rPr>
          <w:sz w:val="30"/>
          <w:szCs w:val="30"/>
        </w:rPr>
        <w:t>одекса</w:t>
      </w:r>
      <w:r w:rsidR="000051FF">
        <w:rPr>
          <w:sz w:val="30"/>
          <w:szCs w:val="30"/>
        </w:rPr>
        <w:t xml:space="preserve"> Российской Федерации (далее – Кодекс)</w:t>
      </w:r>
      <w:r w:rsidRPr="000B4310">
        <w:rPr>
          <w:sz w:val="30"/>
          <w:szCs w:val="30"/>
        </w:rPr>
        <w:t xml:space="preserve"> </w:t>
      </w:r>
      <w:r w:rsidRPr="000B4310">
        <w:rPr>
          <w:rFonts w:eastAsiaTheme="minorHAnsi"/>
          <w:sz w:val="30"/>
          <w:szCs w:val="30"/>
          <w:lang w:eastAsia="en-US"/>
        </w:rPr>
        <w:t>уведомление о контролируемых иностранных компаниях представляется:</w:t>
      </w:r>
    </w:p>
    <w:p w:rsidR="00FF5667" w:rsidRPr="000B4310" w:rsidRDefault="00FF5667" w:rsidP="00347B30">
      <w:pPr>
        <w:pStyle w:val="a6"/>
        <w:numPr>
          <w:ilvl w:val="0"/>
          <w:numId w:val="4"/>
        </w:numPr>
        <w:ind w:left="567" w:hanging="567"/>
        <w:jc w:val="both"/>
        <w:rPr>
          <w:sz w:val="30"/>
          <w:szCs w:val="30"/>
        </w:rPr>
      </w:pPr>
      <w:r w:rsidRPr="000B4310">
        <w:rPr>
          <w:sz w:val="30"/>
          <w:szCs w:val="30"/>
        </w:rPr>
        <w:t xml:space="preserve">налогоплательщиками - </w:t>
      </w:r>
      <w:r w:rsidRPr="000B4310">
        <w:rPr>
          <w:b/>
          <w:sz w:val="30"/>
          <w:szCs w:val="30"/>
        </w:rPr>
        <w:t>организациями</w:t>
      </w:r>
      <w:r w:rsidRPr="000B4310">
        <w:rPr>
          <w:sz w:val="30"/>
          <w:szCs w:val="30"/>
        </w:rPr>
        <w:t xml:space="preserve"> – в срок </w:t>
      </w:r>
      <w:r w:rsidRPr="000B4310">
        <w:rPr>
          <w:b/>
          <w:sz w:val="30"/>
          <w:szCs w:val="30"/>
        </w:rPr>
        <w:t>не позднее 20 марта</w:t>
      </w:r>
      <w:r w:rsidRPr="000B4310">
        <w:rPr>
          <w:sz w:val="30"/>
          <w:szCs w:val="30"/>
        </w:rPr>
        <w:t xml:space="preserve"> года, следующего за налоговым периодом, в котором контролирующим лицом признается доход в виде прибыли </w:t>
      </w:r>
      <w:r w:rsidRPr="000B4310">
        <w:rPr>
          <w:rFonts w:eastAsiaTheme="minorHAnsi"/>
          <w:sz w:val="30"/>
          <w:szCs w:val="30"/>
          <w:lang w:eastAsia="en-US"/>
        </w:rPr>
        <w:t xml:space="preserve">контролируемой иностранной компании </w:t>
      </w:r>
      <w:r w:rsidRPr="000B4310">
        <w:rPr>
          <w:sz w:val="30"/>
          <w:szCs w:val="30"/>
        </w:rPr>
        <w:t xml:space="preserve">в соответствии с главой 25 Кодекса либо который следует за годом, по итогам которого определен убыток </w:t>
      </w:r>
      <w:r w:rsidRPr="000B4310">
        <w:rPr>
          <w:rFonts w:eastAsiaTheme="minorHAnsi"/>
          <w:sz w:val="30"/>
          <w:szCs w:val="30"/>
          <w:lang w:eastAsia="en-US"/>
        </w:rPr>
        <w:t>контролируемой иностранной компании</w:t>
      </w:r>
      <w:r w:rsidRPr="000B4310">
        <w:rPr>
          <w:sz w:val="30"/>
          <w:szCs w:val="30"/>
        </w:rPr>
        <w:t>;</w:t>
      </w:r>
    </w:p>
    <w:p w:rsidR="00347B30" w:rsidRPr="000B4310" w:rsidRDefault="00FF5667" w:rsidP="005F0E8B">
      <w:pPr>
        <w:pStyle w:val="a6"/>
        <w:numPr>
          <w:ilvl w:val="0"/>
          <w:numId w:val="4"/>
        </w:numPr>
        <w:ind w:left="567" w:hanging="567"/>
        <w:jc w:val="both"/>
        <w:rPr>
          <w:sz w:val="30"/>
          <w:szCs w:val="30"/>
        </w:rPr>
      </w:pPr>
      <w:r w:rsidRPr="000B4310">
        <w:rPr>
          <w:sz w:val="30"/>
          <w:szCs w:val="30"/>
        </w:rPr>
        <w:t xml:space="preserve">налогоплательщиками - </w:t>
      </w:r>
      <w:r w:rsidRPr="000B4310">
        <w:rPr>
          <w:b/>
          <w:sz w:val="30"/>
          <w:szCs w:val="30"/>
        </w:rPr>
        <w:t>физическими лицами</w:t>
      </w:r>
      <w:r w:rsidRPr="000B4310">
        <w:rPr>
          <w:sz w:val="30"/>
          <w:szCs w:val="30"/>
        </w:rPr>
        <w:t xml:space="preserve"> – в срок </w:t>
      </w:r>
      <w:r w:rsidRPr="000B4310">
        <w:rPr>
          <w:b/>
          <w:sz w:val="30"/>
          <w:szCs w:val="30"/>
        </w:rPr>
        <w:t>не позднее 30 апреля</w:t>
      </w:r>
      <w:r w:rsidRPr="000B4310">
        <w:rPr>
          <w:sz w:val="30"/>
          <w:szCs w:val="30"/>
        </w:rPr>
        <w:t xml:space="preserve"> года, следующего за налоговым периодом, в котором контролирующим лицом признается доход в виде прибыли </w:t>
      </w:r>
      <w:r w:rsidRPr="000B4310">
        <w:rPr>
          <w:rFonts w:eastAsiaTheme="minorHAnsi"/>
          <w:sz w:val="30"/>
          <w:szCs w:val="30"/>
          <w:lang w:eastAsia="en-US"/>
        </w:rPr>
        <w:t>контролируемой иностранной компании</w:t>
      </w:r>
      <w:r w:rsidRPr="000B4310">
        <w:rPr>
          <w:sz w:val="30"/>
          <w:szCs w:val="30"/>
        </w:rPr>
        <w:t xml:space="preserve"> в соответствии с главой 23 Кодекса либо который следует за годом, по итогам которого определен убыток </w:t>
      </w:r>
      <w:r w:rsidRPr="000B4310">
        <w:rPr>
          <w:rFonts w:eastAsiaTheme="minorHAnsi"/>
          <w:sz w:val="30"/>
          <w:szCs w:val="30"/>
          <w:lang w:eastAsia="en-US"/>
        </w:rPr>
        <w:t>контролируемой иностранной компании</w:t>
      </w:r>
      <w:r w:rsidRPr="000B4310">
        <w:rPr>
          <w:sz w:val="30"/>
          <w:szCs w:val="30"/>
        </w:rPr>
        <w:t>.</w:t>
      </w:r>
    </w:p>
    <w:p w:rsidR="00FF5667" w:rsidRPr="000B4310" w:rsidRDefault="00FF5667" w:rsidP="00FF5667">
      <w:pPr>
        <w:tabs>
          <w:tab w:val="left" w:pos="690"/>
        </w:tabs>
        <w:ind w:firstLine="709"/>
        <w:jc w:val="both"/>
        <w:rPr>
          <w:b/>
          <w:color w:val="943634" w:themeColor="accent2" w:themeShade="BF"/>
          <w:sz w:val="30"/>
          <w:szCs w:val="30"/>
        </w:rPr>
      </w:pPr>
      <w:r w:rsidRPr="000B4310">
        <w:rPr>
          <w:b/>
          <w:color w:val="943634" w:themeColor="accent2" w:themeShade="BF"/>
          <w:sz w:val="30"/>
          <w:szCs w:val="30"/>
        </w:rPr>
        <w:t xml:space="preserve">Форма и порядок заполнения </w:t>
      </w:r>
      <w:r w:rsidRPr="000B4310">
        <w:rPr>
          <w:rFonts w:eastAsiaTheme="minorHAnsi"/>
          <w:b/>
          <w:color w:val="943634" w:themeColor="accent2" w:themeShade="BF"/>
          <w:sz w:val="30"/>
          <w:szCs w:val="30"/>
          <w:lang w:eastAsia="en-US"/>
        </w:rPr>
        <w:t>уведомления о контролируемых иностранных компаниях</w:t>
      </w:r>
      <w:r w:rsidRPr="000B4310">
        <w:rPr>
          <w:b/>
          <w:color w:val="943634" w:themeColor="accent2" w:themeShade="BF"/>
          <w:sz w:val="30"/>
          <w:szCs w:val="30"/>
        </w:rPr>
        <w:t xml:space="preserve"> утверждены Приказом ФНС России от 26.08.2019 № ММВ-7-13/422@.</w:t>
      </w:r>
    </w:p>
    <w:p w:rsidR="00FF5667" w:rsidRPr="000B4310" w:rsidRDefault="00FF5667" w:rsidP="005F0E8B">
      <w:pPr>
        <w:tabs>
          <w:tab w:val="left" w:pos="690"/>
        </w:tabs>
        <w:ind w:firstLine="709"/>
        <w:jc w:val="both"/>
        <w:rPr>
          <w:sz w:val="30"/>
          <w:szCs w:val="30"/>
        </w:rPr>
      </w:pPr>
      <w:r w:rsidRPr="000B4310">
        <w:rPr>
          <w:sz w:val="30"/>
          <w:szCs w:val="30"/>
        </w:rPr>
        <w:t>Налоговая ответственность за непредставление контролирующим лицом в установленный срок уведомления о контролируемой иностранной компании влечет взыскание штрафа в размере 500 000 рублей (пункт 1 статьи 129.6 Кодекса).</w:t>
      </w:r>
    </w:p>
    <w:p w:rsidR="00FF5667" w:rsidRPr="000B4310" w:rsidRDefault="00FF5667" w:rsidP="00FF5667">
      <w:pPr>
        <w:tabs>
          <w:tab w:val="left" w:pos="690"/>
        </w:tabs>
        <w:ind w:firstLine="709"/>
        <w:jc w:val="both"/>
        <w:rPr>
          <w:sz w:val="30"/>
          <w:szCs w:val="30"/>
        </w:rPr>
      </w:pPr>
      <w:r w:rsidRPr="000B4310">
        <w:rPr>
          <w:sz w:val="30"/>
          <w:szCs w:val="30"/>
        </w:rPr>
        <w:t>Кроме того, обязательному представлению в налоговый орган подлежат документы:</w:t>
      </w:r>
    </w:p>
    <w:p w:rsidR="00FF5667" w:rsidRPr="000B4310" w:rsidRDefault="00FF5667" w:rsidP="00FF5667">
      <w:pPr>
        <w:pStyle w:val="a6"/>
        <w:widowControl w:val="0"/>
        <w:numPr>
          <w:ilvl w:val="0"/>
          <w:numId w:val="1"/>
        </w:numPr>
        <w:tabs>
          <w:tab w:val="left" w:pos="567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ind w:left="567" w:hanging="425"/>
        <w:jc w:val="both"/>
        <w:rPr>
          <w:sz w:val="30"/>
          <w:szCs w:val="30"/>
        </w:rPr>
      </w:pPr>
      <w:r w:rsidRPr="000B4310">
        <w:rPr>
          <w:sz w:val="30"/>
          <w:szCs w:val="30"/>
        </w:rPr>
        <w:t xml:space="preserve">Подтверждающие соблюдение условий освобождения, в случае если прибыль контролируемой иностранной компании освобождается от налогообложения по основаниям, установленным </w:t>
      </w:r>
      <w:hyperlink r:id="rId10" w:history="1">
        <w:r w:rsidRPr="000B4310">
          <w:rPr>
            <w:rStyle w:val="a5"/>
            <w:sz w:val="30"/>
            <w:szCs w:val="30"/>
          </w:rPr>
          <w:t>подпунктами 1</w:t>
        </w:r>
      </w:hyperlink>
      <w:r w:rsidRPr="000B4310">
        <w:rPr>
          <w:sz w:val="30"/>
          <w:szCs w:val="30"/>
        </w:rPr>
        <w:t xml:space="preserve">, </w:t>
      </w:r>
      <w:hyperlink r:id="rId11" w:history="1">
        <w:r w:rsidRPr="000B4310">
          <w:rPr>
            <w:rStyle w:val="a5"/>
            <w:sz w:val="30"/>
            <w:szCs w:val="30"/>
          </w:rPr>
          <w:t>3</w:t>
        </w:r>
      </w:hyperlink>
      <w:r w:rsidRPr="000B4310">
        <w:rPr>
          <w:sz w:val="30"/>
          <w:szCs w:val="30"/>
        </w:rPr>
        <w:t xml:space="preserve"> - </w:t>
      </w:r>
      <w:hyperlink r:id="rId12" w:history="1">
        <w:r w:rsidRPr="000B4310">
          <w:rPr>
            <w:rStyle w:val="a5"/>
            <w:sz w:val="30"/>
            <w:szCs w:val="30"/>
          </w:rPr>
          <w:t>8 пункта 1 статьи 25.13-1</w:t>
        </w:r>
      </w:hyperlink>
      <w:r w:rsidRPr="000B4310">
        <w:rPr>
          <w:sz w:val="30"/>
          <w:szCs w:val="30"/>
        </w:rPr>
        <w:t xml:space="preserve"> Кодекса (пункт 9 статьи 25.13-1 Кодекса). Указанные документы представляются:</w:t>
      </w:r>
    </w:p>
    <w:p w:rsidR="00FF5667" w:rsidRPr="000B4310" w:rsidRDefault="00FF5667" w:rsidP="00347B30">
      <w:pPr>
        <w:pStyle w:val="a6"/>
        <w:numPr>
          <w:ilvl w:val="0"/>
          <w:numId w:val="5"/>
        </w:numPr>
        <w:ind w:left="567" w:hanging="425"/>
        <w:jc w:val="both"/>
        <w:rPr>
          <w:sz w:val="30"/>
          <w:szCs w:val="30"/>
        </w:rPr>
      </w:pPr>
      <w:r w:rsidRPr="000B4310">
        <w:rPr>
          <w:sz w:val="30"/>
          <w:szCs w:val="30"/>
        </w:rPr>
        <w:t xml:space="preserve">налогоплательщиками - </w:t>
      </w:r>
      <w:r w:rsidRPr="000B4310">
        <w:rPr>
          <w:b/>
          <w:sz w:val="30"/>
          <w:szCs w:val="30"/>
        </w:rPr>
        <w:t>организациями</w:t>
      </w:r>
      <w:r w:rsidRPr="000B4310">
        <w:rPr>
          <w:sz w:val="30"/>
          <w:szCs w:val="30"/>
        </w:rPr>
        <w:t xml:space="preserve"> – в срок </w:t>
      </w:r>
      <w:r w:rsidRPr="000B4310">
        <w:rPr>
          <w:b/>
          <w:sz w:val="30"/>
          <w:szCs w:val="30"/>
        </w:rPr>
        <w:t>не позднее 20 марта</w:t>
      </w:r>
      <w:r w:rsidRPr="000B4310">
        <w:rPr>
          <w:sz w:val="30"/>
          <w:szCs w:val="30"/>
        </w:rPr>
        <w:t xml:space="preserve"> года, следующего за налоговым периодом, в котором контролирующим лицом признается доход в виде прибыли </w:t>
      </w:r>
      <w:r w:rsidRPr="000B4310">
        <w:rPr>
          <w:rFonts w:eastAsiaTheme="minorHAnsi"/>
          <w:sz w:val="30"/>
          <w:szCs w:val="30"/>
          <w:lang w:eastAsia="en-US"/>
        </w:rPr>
        <w:t>контролируемой иностранной компании</w:t>
      </w:r>
      <w:r w:rsidRPr="000B4310">
        <w:rPr>
          <w:sz w:val="30"/>
          <w:szCs w:val="30"/>
        </w:rPr>
        <w:t xml:space="preserve"> в соответствии с главой 25 Кодекса либо который следует за годом, по итогам которого определен убыток </w:t>
      </w:r>
      <w:r w:rsidRPr="000B4310">
        <w:rPr>
          <w:rFonts w:eastAsiaTheme="minorHAnsi"/>
          <w:sz w:val="30"/>
          <w:szCs w:val="30"/>
          <w:lang w:eastAsia="en-US"/>
        </w:rPr>
        <w:t>контролируемой иностранной компании</w:t>
      </w:r>
      <w:r w:rsidRPr="000B4310">
        <w:rPr>
          <w:sz w:val="30"/>
          <w:szCs w:val="30"/>
        </w:rPr>
        <w:t>;</w:t>
      </w:r>
    </w:p>
    <w:p w:rsidR="00FF5667" w:rsidRPr="000B4310" w:rsidRDefault="00FF5667" w:rsidP="00347B30">
      <w:pPr>
        <w:pStyle w:val="a6"/>
        <w:numPr>
          <w:ilvl w:val="0"/>
          <w:numId w:val="5"/>
        </w:numPr>
        <w:ind w:left="567" w:hanging="425"/>
        <w:jc w:val="both"/>
        <w:rPr>
          <w:sz w:val="30"/>
          <w:szCs w:val="30"/>
        </w:rPr>
      </w:pPr>
      <w:r w:rsidRPr="000B4310">
        <w:rPr>
          <w:sz w:val="30"/>
          <w:szCs w:val="30"/>
        </w:rPr>
        <w:t xml:space="preserve">налогоплательщиками - </w:t>
      </w:r>
      <w:r w:rsidRPr="000B4310">
        <w:rPr>
          <w:b/>
          <w:sz w:val="30"/>
          <w:szCs w:val="30"/>
        </w:rPr>
        <w:t>физическими лицами</w:t>
      </w:r>
      <w:r w:rsidRPr="000B4310">
        <w:rPr>
          <w:sz w:val="30"/>
          <w:szCs w:val="30"/>
        </w:rPr>
        <w:t xml:space="preserve"> – в срок </w:t>
      </w:r>
      <w:r w:rsidRPr="000B4310">
        <w:rPr>
          <w:b/>
          <w:sz w:val="30"/>
          <w:szCs w:val="30"/>
        </w:rPr>
        <w:t>не позднее 30 апреля</w:t>
      </w:r>
      <w:r w:rsidRPr="000B4310">
        <w:rPr>
          <w:sz w:val="30"/>
          <w:szCs w:val="30"/>
        </w:rPr>
        <w:t xml:space="preserve"> года, следующего за налоговым периодом, в котором контролирующим лицом признается доход в виде прибыли </w:t>
      </w:r>
      <w:r w:rsidRPr="000B4310">
        <w:rPr>
          <w:rFonts w:eastAsiaTheme="minorHAnsi"/>
          <w:sz w:val="30"/>
          <w:szCs w:val="30"/>
          <w:lang w:eastAsia="en-US"/>
        </w:rPr>
        <w:t>контролируемой иностранной компании</w:t>
      </w:r>
      <w:r w:rsidRPr="000B4310">
        <w:rPr>
          <w:sz w:val="30"/>
          <w:szCs w:val="30"/>
        </w:rPr>
        <w:t xml:space="preserve"> в </w:t>
      </w:r>
      <w:r w:rsidRPr="000B4310">
        <w:rPr>
          <w:sz w:val="30"/>
          <w:szCs w:val="30"/>
        </w:rPr>
        <w:lastRenderedPageBreak/>
        <w:t xml:space="preserve">соответствии с главой 23 Кодекса либо который следует за годом, по итогам которого определен убыток </w:t>
      </w:r>
      <w:r w:rsidRPr="000B4310">
        <w:rPr>
          <w:rFonts w:eastAsiaTheme="minorHAnsi"/>
          <w:sz w:val="30"/>
          <w:szCs w:val="30"/>
          <w:lang w:eastAsia="en-US"/>
        </w:rPr>
        <w:t>контролируемой иностранной компании</w:t>
      </w:r>
      <w:r w:rsidRPr="000B4310">
        <w:rPr>
          <w:sz w:val="30"/>
          <w:szCs w:val="30"/>
        </w:rPr>
        <w:t>.</w:t>
      </w:r>
    </w:p>
    <w:p w:rsidR="00FF5667" w:rsidRPr="000B4310" w:rsidRDefault="00FF5667" w:rsidP="00FF5667">
      <w:pPr>
        <w:tabs>
          <w:tab w:val="left" w:pos="690"/>
        </w:tabs>
        <w:ind w:firstLine="709"/>
        <w:jc w:val="both"/>
        <w:rPr>
          <w:sz w:val="30"/>
          <w:szCs w:val="30"/>
        </w:rPr>
      </w:pPr>
      <w:r w:rsidRPr="000B4310">
        <w:rPr>
          <w:sz w:val="30"/>
          <w:szCs w:val="30"/>
        </w:rPr>
        <w:t xml:space="preserve">В случае если </w:t>
      </w:r>
      <w:r w:rsidRPr="000B4310">
        <w:rPr>
          <w:rFonts w:eastAsiaTheme="minorHAnsi"/>
          <w:sz w:val="30"/>
          <w:szCs w:val="30"/>
          <w:lang w:eastAsia="en-US"/>
        </w:rPr>
        <w:t>контролируемая иностранная компания</w:t>
      </w:r>
      <w:r w:rsidRPr="000B4310">
        <w:rPr>
          <w:sz w:val="30"/>
          <w:szCs w:val="30"/>
        </w:rPr>
        <w:t xml:space="preserve"> образована в соответствии с законодательством государства - члена Евразийского экономического союза и имеет постоянное местонахождение в этом государстве, представление документов, подтверждающих соблюдение условия такого освобождения, не требуется.</w:t>
      </w:r>
    </w:p>
    <w:p w:rsidR="00347B30" w:rsidRPr="000B4310" w:rsidRDefault="00FF5667" w:rsidP="005F0E8B">
      <w:pPr>
        <w:pStyle w:val="a6"/>
        <w:numPr>
          <w:ilvl w:val="0"/>
          <w:numId w:val="2"/>
        </w:numPr>
        <w:tabs>
          <w:tab w:val="left" w:pos="690"/>
        </w:tabs>
        <w:ind w:left="709" w:hanging="567"/>
        <w:jc w:val="both"/>
        <w:rPr>
          <w:sz w:val="30"/>
          <w:szCs w:val="30"/>
        </w:rPr>
      </w:pPr>
      <w:r w:rsidRPr="000B4310">
        <w:rPr>
          <w:sz w:val="30"/>
          <w:szCs w:val="30"/>
        </w:rPr>
        <w:t xml:space="preserve">Подтверждающие размер прибыли (убытка) контролируемой иностранной компании, в случае отсутствия освобождения от налогообложения прибыли контролируемой иностранной компании и независимо от наличия обязанности по учету дохода в виде прибыли контролируемой иностранной компании в налоговой базе контролирующего лица по соответствующему налогу (пункт 5 статьи 25.15 Кодекса). </w:t>
      </w:r>
    </w:p>
    <w:p w:rsidR="00FF5667" w:rsidRPr="000B4310" w:rsidRDefault="00FF5667" w:rsidP="00FF566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ind w:firstLine="567"/>
        <w:jc w:val="both"/>
        <w:rPr>
          <w:sz w:val="30"/>
          <w:szCs w:val="30"/>
          <w:u w:val="single"/>
        </w:rPr>
      </w:pPr>
      <w:r w:rsidRPr="000B4310">
        <w:rPr>
          <w:sz w:val="30"/>
          <w:szCs w:val="30"/>
          <w:u w:val="single"/>
        </w:rPr>
        <w:t>Указанные документы представляются:</w:t>
      </w:r>
    </w:p>
    <w:p w:rsidR="00FF5667" w:rsidRPr="000B4310" w:rsidRDefault="00FF5667" w:rsidP="00347B30">
      <w:pPr>
        <w:pStyle w:val="a6"/>
        <w:numPr>
          <w:ilvl w:val="0"/>
          <w:numId w:val="6"/>
        </w:numPr>
        <w:ind w:left="567" w:hanging="425"/>
        <w:jc w:val="both"/>
        <w:rPr>
          <w:sz w:val="30"/>
          <w:szCs w:val="30"/>
        </w:rPr>
      </w:pPr>
      <w:r w:rsidRPr="000B4310">
        <w:rPr>
          <w:sz w:val="30"/>
          <w:szCs w:val="30"/>
        </w:rPr>
        <w:t xml:space="preserve">налогоплательщики - </w:t>
      </w:r>
      <w:r w:rsidRPr="000B4310">
        <w:rPr>
          <w:b/>
          <w:sz w:val="30"/>
          <w:szCs w:val="30"/>
        </w:rPr>
        <w:t>организации</w:t>
      </w:r>
      <w:r w:rsidRPr="000B4310">
        <w:rPr>
          <w:sz w:val="30"/>
          <w:szCs w:val="30"/>
        </w:rPr>
        <w:t xml:space="preserve"> – вместе с налоговой декларацией по налогу на прибыль организаций;</w:t>
      </w:r>
    </w:p>
    <w:p w:rsidR="00347B30" w:rsidRPr="000B4310" w:rsidRDefault="00FF5667" w:rsidP="005F0E8B">
      <w:pPr>
        <w:pStyle w:val="a6"/>
        <w:numPr>
          <w:ilvl w:val="0"/>
          <w:numId w:val="6"/>
        </w:numPr>
        <w:ind w:left="567" w:hanging="425"/>
        <w:jc w:val="both"/>
        <w:rPr>
          <w:sz w:val="30"/>
          <w:szCs w:val="30"/>
        </w:rPr>
      </w:pPr>
      <w:r w:rsidRPr="000B4310">
        <w:rPr>
          <w:sz w:val="30"/>
          <w:szCs w:val="30"/>
        </w:rPr>
        <w:t xml:space="preserve">налогоплательщики - </w:t>
      </w:r>
      <w:r w:rsidRPr="000B4310">
        <w:rPr>
          <w:b/>
          <w:sz w:val="30"/>
          <w:szCs w:val="30"/>
        </w:rPr>
        <w:t>физические лица</w:t>
      </w:r>
      <w:r w:rsidRPr="000B4310">
        <w:rPr>
          <w:sz w:val="30"/>
          <w:szCs w:val="30"/>
        </w:rPr>
        <w:t xml:space="preserve"> – вместе с уведомлением о контролируемых иностранных компаниях.</w:t>
      </w:r>
    </w:p>
    <w:p w:rsidR="00FF5667" w:rsidRPr="000B4310" w:rsidRDefault="00FF5667" w:rsidP="005F0E8B">
      <w:pPr>
        <w:tabs>
          <w:tab w:val="left" w:pos="690"/>
        </w:tabs>
        <w:ind w:firstLine="709"/>
        <w:jc w:val="both"/>
        <w:rPr>
          <w:sz w:val="30"/>
          <w:szCs w:val="30"/>
        </w:rPr>
      </w:pPr>
      <w:r w:rsidRPr="000B4310">
        <w:rPr>
          <w:sz w:val="30"/>
          <w:szCs w:val="30"/>
        </w:rPr>
        <w:t>Налоговая ответственность за непредставление в установленный срок документов, подтверждающих размер прибыли (убытка) контролируемой иностранной компании, влечет взыскание штрафа с контролирующего лица в размере 500 000 рублей (пункт 1.1 статьи 126 Кодекса).</w:t>
      </w:r>
    </w:p>
    <w:p w:rsidR="00BA4637" w:rsidRPr="000B4310" w:rsidRDefault="00BA4637" w:rsidP="005F0E8B">
      <w:pPr>
        <w:tabs>
          <w:tab w:val="left" w:pos="690"/>
        </w:tabs>
        <w:ind w:firstLine="709"/>
        <w:jc w:val="both"/>
        <w:rPr>
          <w:sz w:val="30"/>
          <w:szCs w:val="30"/>
        </w:rPr>
      </w:pPr>
    </w:p>
    <w:p w:rsidR="00FF5667" w:rsidRPr="000B4310" w:rsidRDefault="00FF5667" w:rsidP="00FF5667">
      <w:pPr>
        <w:tabs>
          <w:tab w:val="left" w:pos="690"/>
        </w:tabs>
        <w:ind w:firstLine="709"/>
        <w:jc w:val="both"/>
        <w:rPr>
          <w:sz w:val="30"/>
          <w:szCs w:val="30"/>
        </w:rPr>
      </w:pPr>
      <w:r w:rsidRPr="000B4310">
        <w:rPr>
          <w:b/>
          <w:sz w:val="30"/>
          <w:szCs w:val="30"/>
          <w:u w:val="single"/>
        </w:rPr>
        <w:t>Обращаем Ваше внимание</w:t>
      </w:r>
      <w:r w:rsidRPr="000B4310">
        <w:rPr>
          <w:sz w:val="30"/>
          <w:szCs w:val="30"/>
        </w:rPr>
        <w:t xml:space="preserve">, что в случае, если контролирующим лицом не представлены документы, необходимые для подтверждения соблюдения условий для освобождения прибыли контролируемой иностранной компании от налогообложения в соответствии с </w:t>
      </w:r>
      <w:hyperlink r:id="rId13" w:history="1">
        <w:r w:rsidRPr="000B4310">
          <w:rPr>
            <w:rStyle w:val="a5"/>
            <w:sz w:val="30"/>
            <w:szCs w:val="30"/>
          </w:rPr>
          <w:t>пунктом 9 статьи 25.13-1</w:t>
        </w:r>
      </w:hyperlink>
      <w:r w:rsidRPr="000B4310">
        <w:rPr>
          <w:sz w:val="30"/>
          <w:szCs w:val="30"/>
        </w:rPr>
        <w:t xml:space="preserve"> Кодекса, или документы, подтверждающие размер прибыли (убытка) контролируемой иностранной компании, предусмотренные </w:t>
      </w:r>
      <w:hyperlink r:id="rId14" w:history="1">
        <w:r w:rsidRPr="000B4310">
          <w:rPr>
            <w:rStyle w:val="a5"/>
            <w:sz w:val="30"/>
            <w:szCs w:val="30"/>
          </w:rPr>
          <w:t>пунктом 5 статьи 25.15</w:t>
        </w:r>
      </w:hyperlink>
      <w:r w:rsidRPr="000B4310">
        <w:rPr>
          <w:sz w:val="30"/>
          <w:szCs w:val="30"/>
        </w:rPr>
        <w:t xml:space="preserve"> Кодекса, должностное лицо налогового органа вправе истребовать указанные документы в соответствии с пунктом 1 статьи 25.14-1 Кодекса. Истребованные документы представляются в течение 1 месяца с даты получения требования.</w:t>
      </w:r>
    </w:p>
    <w:p w:rsidR="008A4A44" w:rsidRPr="000B4310" w:rsidRDefault="00FF5667" w:rsidP="00BA4637">
      <w:pPr>
        <w:tabs>
          <w:tab w:val="left" w:pos="690"/>
        </w:tabs>
        <w:ind w:firstLine="709"/>
        <w:jc w:val="both"/>
        <w:rPr>
          <w:sz w:val="30"/>
          <w:szCs w:val="30"/>
        </w:rPr>
      </w:pPr>
      <w:r w:rsidRPr="000B4310">
        <w:rPr>
          <w:sz w:val="30"/>
          <w:szCs w:val="30"/>
        </w:rPr>
        <w:t xml:space="preserve">Налоговая ответственность за непредставление по требованию налогового органа документов, </w:t>
      </w:r>
      <w:proofErr w:type="spellStart"/>
      <w:r w:rsidRPr="000B4310">
        <w:rPr>
          <w:sz w:val="30"/>
          <w:szCs w:val="30"/>
        </w:rPr>
        <w:t>истребуемых</w:t>
      </w:r>
      <w:proofErr w:type="spellEnd"/>
      <w:r w:rsidRPr="000B4310">
        <w:rPr>
          <w:sz w:val="30"/>
          <w:szCs w:val="30"/>
        </w:rPr>
        <w:t xml:space="preserve"> в соответствии с пунктом 1 статьи 25.14-1 Кодекса, влечет взыскание штрафа с контролирующего лица в размере 1 000 000 рублей (пункт 1.1-1 статьи 126 Кодекса). Указанная ответственность применяется к налоговым периодам начиная с 2020 года.</w:t>
      </w:r>
    </w:p>
    <w:sectPr w:rsidR="008A4A44" w:rsidRPr="000B4310" w:rsidSect="005F0E8B">
      <w:footerReference w:type="default" r:id="rId15"/>
      <w:pgSz w:w="11906" w:h="16838"/>
      <w:pgMar w:top="284" w:right="566" w:bottom="709" w:left="709" w:header="708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AC9" w:rsidRDefault="006D1AC9" w:rsidP="00347B30">
      <w:r>
        <w:separator/>
      </w:r>
    </w:p>
  </w:endnote>
  <w:endnote w:type="continuationSeparator" w:id="0">
    <w:p w:rsidR="006D1AC9" w:rsidRDefault="006D1AC9" w:rsidP="0034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315"/>
      <w:gridCol w:w="5316"/>
    </w:tblGrid>
    <w:tr w:rsidR="00347B30" w:rsidTr="002B0654">
      <w:tc>
        <w:tcPr>
          <w:tcW w:w="2500" w:type="pct"/>
          <w:shd w:val="clear" w:color="auto" w:fill="4F81BD" w:themeFill="accent1"/>
          <w:vAlign w:val="center"/>
        </w:tcPr>
        <w:p w:rsidR="00347B30" w:rsidRDefault="00347B30" w:rsidP="002B0654">
          <w:pPr>
            <w:pStyle w:val="a9"/>
            <w:tabs>
              <w:tab w:val="clear" w:pos="4677"/>
              <w:tab w:val="clear" w:pos="9355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2500" w:type="pct"/>
          <w:shd w:val="clear" w:color="auto" w:fill="4F81BD" w:themeFill="accent1"/>
          <w:vAlign w:val="center"/>
        </w:tcPr>
        <w:sdt>
          <w:sdtPr>
            <w:rPr>
              <w:b/>
              <w:caps/>
              <w:color w:val="FFFFFF" w:themeColor="background1"/>
              <w:sz w:val="18"/>
              <w:szCs w:val="16"/>
            </w:rPr>
            <w:alias w:val="Автор"/>
            <w:tag w:val=""/>
            <w:id w:val="431863967"/>
            <w:placeholder>
              <w:docPart w:val="F53D73D2AED84114A1D7EB5695E4512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347B30" w:rsidRDefault="002B0654">
              <w:pPr>
                <w:pStyle w:val="a9"/>
                <w:tabs>
                  <w:tab w:val="clear" w:pos="4677"/>
                  <w:tab w:val="clear" w:pos="9355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2B0654">
                <w:rPr>
                  <w:b/>
                  <w:caps/>
                  <w:color w:val="FFFFFF" w:themeColor="background1"/>
                  <w:sz w:val="18"/>
                  <w:szCs w:val="16"/>
                </w:rPr>
                <w:t>иФНС РОССИИ № 19 ПО Г. москве</w:t>
              </w:r>
            </w:p>
          </w:sdtContent>
        </w:sdt>
      </w:tc>
    </w:tr>
  </w:tbl>
  <w:p w:rsidR="00347B30" w:rsidRDefault="00347B30" w:rsidP="00347B3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AC9" w:rsidRDefault="006D1AC9" w:rsidP="00347B30">
      <w:r>
        <w:separator/>
      </w:r>
    </w:p>
  </w:footnote>
  <w:footnote w:type="continuationSeparator" w:id="0">
    <w:p w:rsidR="006D1AC9" w:rsidRDefault="006D1AC9" w:rsidP="00347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9E1"/>
    <w:multiLevelType w:val="hybridMultilevel"/>
    <w:tmpl w:val="86A6F810"/>
    <w:lvl w:ilvl="0" w:tplc="D3F05168">
      <w:start w:val="2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601D76"/>
    <w:multiLevelType w:val="hybridMultilevel"/>
    <w:tmpl w:val="E07CB276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E456960"/>
    <w:multiLevelType w:val="hybridMultilevel"/>
    <w:tmpl w:val="B2C49C8A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29F67586"/>
    <w:multiLevelType w:val="hybridMultilevel"/>
    <w:tmpl w:val="394ED97C"/>
    <w:lvl w:ilvl="0" w:tplc="B1242E4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420A85"/>
    <w:multiLevelType w:val="hybridMultilevel"/>
    <w:tmpl w:val="77766EC8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36"/>
    <w:rsid w:val="000051FF"/>
    <w:rsid w:val="000B4310"/>
    <w:rsid w:val="00187FCD"/>
    <w:rsid w:val="001D2236"/>
    <w:rsid w:val="001D28A2"/>
    <w:rsid w:val="00297906"/>
    <w:rsid w:val="002B0654"/>
    <w:rsid w:val="00347B30"/>
    <w:rsid w:val="005F0E8B"/>
    <w:rsid w:val="006322E3"/>
    <w:rsid w:val="006D1AC9"/>
    <w:rsid w:val="006F0C95"/>
    <w:rsid w:val="00785203"/>
    <w:rsid w:val="007F7CBD"/>
    <w:rsid w:val="00806237"/>
    <w:rsid w:val="008A4A44"/>
    <w:rsid w:val="00BA4637"/>
    <w:rsid w:val="00C61CFA"/>
    <w:rsid w:val="00DA23C3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D34DED-D226-48B3-BBD7-A7874381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8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28A2"/>
    <w:rPr>
      <w:rFonts w:ascii="Segoe UI" w:hAnsi="Segoe UI" w:cs="Segoe UI"/>
      <w:sz w:val="18"/>
      <w:szCs w:val="18"/>
    </w:rPr>
  </w:style>
  <w:style w:type="character" w:styleId="a5">
    <w:name w:val="Hyperlink"/>
    <w:semiHidden/>
    <w:unhideWhenUsed/>
    <w:rsid w:val="00FF566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F5667"/>
    <w:pPr>
      <w:snapToGrid w:val="0"/>
      <w:ind w:left="720"/>
      <w:contextualSpacing/>
    </w:pPr>
    <w:rPr>
      <w:sz w:val="26"/>
      <w:szCs w:val="20"/>
    </w:rPr>
  </w:style>
  <w:style w:type="paragraph" w:styleId="a7">
    <w:name w:val="header"/>
    <w:basedOn w:val="a"/>
    <w:link w:val="a8"/>
    <w:uiPriority w:val="99"/>
    <w:unhideWhenUsed/>
    <w:rsid w:val="00347B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7B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47B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7B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E2BB9F34E696FEF99EF03D219C75ABCE0DD0066088EF0E233CADFD4A1A1193F5181FF659957435D07993DA0BAD0B8E8686A59F4E7BEWAu4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6C26F23706B3E1BAAD90B03239DCD7FCC1312AC3449F00D3EDB8C5EC8A6B4598956BD59B6AA71020AFA4140C8B5F19BF58D39B9E472i5u6H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C26F23706B3E1BAAD90B03239DCD7FCC1312AC3449F00D3EDB8C5EC8A6B4598956BD59B6AC7B020AFA4140C8B5F19BF58D39B9E472i5u6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B6C26F23706B3E1BAAD90B03239DCD7FCC1312AC3449F00D3EDB8C5EC8A6B4598956BD59B6AC75020AFA4140C8B5F19BF58D39B9E472i5u6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0E2BB9F34E696FEF99EF03D219C75ABCE0DD0066088EF0E233CADFD4A1A1193F5181FF639A59415D07993DA0BAD0B8E8686A59F4E7BEWAu4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3D73D2AED84114A1D7EB5695E451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5E420-97EB-4CA2-984A-8945F7F9D2D3}"/>
      </w:docPartPr>
      <w:docPartBody>
        <w:p w:rsidR="00E81C4D" w:rsidRDefault="001302EB" w:rsidP="001302EB">
          <w:pPr>
            <w:pStyle w:val="F53D73D2AED84114A1D7EB5695E4512E"/>
          </w:pPr>
          <w:r>
            <w:rPr>
              <w:caps/>
              <w:color w:val="FFFFFF" w:themeColor="background1"/>
              <w:sz w:val="18"/>
              <w:szCs w:val="18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EB"/>
    <w:rsid w:val="001302EB"/>
    <w:rsid w:val="00CB1ABF"/>
    <w:rsid w:val="00E81C4D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5B869FEFD44B82B6D0B7EF2B915351">
    <w:name w:val="825B869FEFD44B82B6D0B7EF2B915351"/>
    <w:rsid w:val="001302EB"/>
  </w:style>
  <w:style w:type="paragraph" w:customStyle="1" w:styleId="F53D73D2AED84114A1D7EB5695E4512E">
    <w:name w:val="F53D73D2AED84114A1D7EB5695E4512E"/>
    <w:rsid w:val="001302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3CC5-F91E-49F2-BB0C-656110F5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иФНС РОССИИ № 19 ПО Г. москве</dc:creator>
  <cp:keywords/>
  <dc:description/>
  <cp:lastModifiedBy>Andrey</cp:lastModifiedBy>
  <cp:revision>2</cp:revision>
  <cp:lastPrinted>2022-12-01T07:08:00Z</cp:lastPrinted>
  <dcterms:created xsi:type="dcterms:W3CDTF">2023-10-04T10:19:00Z</dcterms:created>
  <dcterms:modified xsi:type="dcterms:W3CDTF">2023-10-04T10:19:00Z</dcterms:modified>
</cp:coreProperties>
</file>